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BB" w:rsidRPr="004556BB" w:rsidRDefault="004556BB" w:rsidP="004556BB">
      <w:pPr>
        <w:tabs>
          <w:tab w:val="center" w:pos="4153"/>
          <w:tab w:val="right" w:pos="8306"/>
        </w:tabs>
        <w:rPr>
          <w:rFonts w:ascii="Arial" w:hAnsi="Arial"/>
          <w:noProof/>
          <w:sz w:val="20"/>
          <w:szCs w:val="20"/>
          <w:lang w:val="en-AU" w:eastAsia="en-NZ"/>
        </w:rPr>
      </w:pPr>
      <w:bookmarkStart w:id="0" w:name="_GoBack"/>
      <w:bookmarkEnd w:id="0"/>
      <w:r w:rsidRPr="004556BB">
        <w:rPr>
          <w:rFonts w:ascii="Arial" w:hAnsi="Arial"/>
          <w:noProof/>
          <w:sz w:val="22"/>
          <w:szCs w:val="20"/>
          <w:lang w:eastAsia="en-NZ"/>
        </w:rPr>
        <w:drawing>
          <wp:inline distT="0" distB="0" distL="0" distR="0">
            <wp:extent cx="15335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4556BB" w:rsidRDefault="004556BB" w:rsidP="00734E64">
      <w:pPr>
        <w:pStyle w:val="NoSpacing"/>
        <w:tabs>
          <w:tab w:val="left" w:pos="240"/>
          <w:tab w:val="left" w:pos="5670"/>
          <w:tab w:val="left" w:pos="8931"/>
        </w:tabs>
        <w:ind w:left="6096" w:right="-46" w:hanging="6096"/>
        <w:jc w:val="center"/>
        <w:rPr>
          <w:rFonts w:ascii="Arial" w:hAnsi="Arial" w:cs="Arial"/>
          <w:b/>
          <w:color w:val="FF0000"/>
          <w:sz w:val="56"/>
          <w:szCs w:val="56"/>
        </w:rPr>
      </w:pPr>
    </w:p>
    <w:p w:rsidR="00734E64" w:rsidRDefault="007923A7" w:rsidP="00734E64">
      <w:pPr>
        <w:pStyle w:val="NoSpacing"/>
        <w:tabs>
          <w:tab w:val="left" w:pos="240"/>
          <w:tab w:val="left" w:pos="5670"/>
          <w:tab w:val="left" w:pos="8931"/>
        </w:tabs>
        <w:ind w:left="6096" w:right="-46" w:hanging="6096"/>
        <w:jc w:val="center"/>
        <w:rPr>
          <w:rFonts w:ascii="Arial" w:hAnsi="Arial" w:cs="Arial"/>
          <w:b/>
          <w:color w:val="FF0000"/>
          <w:sz w:val="56"/>
          <w:szCs w:val="56"/>
        </w:rPr>
      </w:pPr>
      <w:r>
        <w:rPr>
          <w:rFonts w:ascii="Arial" w:hAnsi="Arial" w:cs="Arial"/>
          <w:b/>
          <w:color w:val="FF0000"/>
          <w:sz w:val="56"/>
          <w:szCs w:val="56"/>
        </w:rPr>
        <w:t>Current Awareness Bulletin</w:t>
      </w:r>
    </w:p>
    <w:p w:rsidR="004556BB" w:rsidRPr="00734E64" w:rsidRDefault="004556BB" w:rsidP="00734E64">
      <w:pPr>
        <w:pStyle w:val="NoSpacing"/>
        <w:tabs>
          <w:tab w:val="left" w:pos="240"/>
          <w:tab w:val="left" w:pos="5670"/>
          <w:tab w:val="left" w:pos="8931"/>
        </w:tabs>
        <w:ind w:left="6096" w:right="-46" w:hanging="6096"/>
        <w:jc w:val="center"/>
        <w:rPr>
          <w:rFonts w:ascii="Arial" w:hAnsi="Arial" w:cs="Arial"/>
          <w:b/>
          <w:color w:val="FF0000"/>
          <w:sz w:val="56"/>
          <w:szCs w:val="56"/>
        </w:rPr>
      </w:pPr>
    </w:p>
    <w:p w:rsidR="00734E64" w:rsidRDefault="0019457A" w:rsidP="00734E64">
      <w:pPr>
        <w:pStyle w:val="NoSpacing"/>
        <w:tabs>
          <w:tab w:val="left" w:pos="240"/>
          <w:tab w:val="left" w:pos="5670"/>
          <w:tab w:val="left" w:pos="8931"/>
        </w:tabs>
        <w:ind w:left="6096" w:right="-46" w:hanging="6096"/>
        <w:jc w:val="center"/>
        <w:rPr>
          <w:rFonts w:ascii="Arial" w:hAnsi="Arial" w:cs="Arial"/>
          <w:b/>
          <w:color w:val="FF0000"/>
          <w:sz w:val="56"/>
          <w:szCs w:val="56"/>
        </w:rPr>
      </w:pPr>
      <w:r>
        <w:rPr>
          <w:rFonts w:ascii="Arial" w:hAnsi="Arial" w:cs="Arial"/>
          <w:b/>
          <w:color w:val="FF0000"/>
          <w:sz w:val="56"/>
          <w:szCs w:val="56"/>
        </w:rPr>
        <w:t>November</w:t>
      </w:r>
      <w:r w:rsidR="00D06A4C">
        <w:rPr>
          <w:rFonts w:ascii="Arial" w:hAnsi="Arial" w:cs="Arial"/>
          <w:b/>
          <w:color w:val="FF0000"/>
          <w:sz w:val="56"/>
          <w:szCs w:val="56"/>
        </w:rPr>
        <w:t xml:space="preserve"> 2023</w:t>
      </w:r>
    </w:p>
    <w:p w:rsidR="00BD488E" w:rsidRPr="00BD488E" w:rsidRDefault="00BD488E" w:rsidP="00AA510A">
      <w:pPr>
        <w:rPr>
          <w:rFonts w:asciiTheme="minorHAnsi" w:hAnsiTheme="minorHAnsi" w:cstheme="minorHAnsi"/>
          <w:color w:val="494E57"/>
          <w:sz w:val="33"/>
          <w:szCs w:val="33"/>
        </w:rPr>
      </w:pPr>
    </w:p>
    <w:p w:rsidR="00AA510A" w:rsidRDefault="00AA510A" w:rsidP="00AA510A">
      <w:pPr>
        <w:rPr>
          <w:rFonts w:asciiTheme="minorHAnsi" w:hAnsiTheme="minorHAnsi" w:cstheme="minorHAnsi"/>
          <w:b/>
          <w:bCs/>
          <w:color w:val="494E57"/>
          <w:sz w:val="33"/>
          <w:szCs w:val="33"/>
        </w:rPr>
      </w:pPr>
    </w:p>
    <w:p w:rsidR="006F3938" w:rsidRDefault="006F3938" w:rsidP="00AA510A">
      <w:pPr>
        <w:rPr>
          <w:rFonts w:asciiTheme="minorHAnsi" w:hAnsiTheme="minorHAnsi" w:cstheme="minorHAnsi"/>
          <w:b/>
          <w:bCs/>
          <w:color w:val="494E57"/>
          <w:sz w:val="33"/>
          <w:szCs w:val="33"/>
        </w:rPr>
      </w:pPr>
    </w:p>
    <w:p w:rsidR="005A61D5" w:rsidRDefault="005212CC" w:rsidP="009118CB">
      <w:pPr>
        <w:jc w:val="center"/>
        <w:rPr>
          <w:rFonts w:asciiTheme="minorHAnsi" w:hAnsiTheme="minorHAnsi" w:cstheme="minorHAnsi"/>
          <w:b/>
          <w:bCs/>
          <w:color w:val="494E57"/>
          <w:sz w:val="33"/>
          <w:szCs w:val="33"/>
        </w:rPr>
      </w:pPr>
      <w:hyperlink r:id="rId8" w:history="1">
        <w:r w:rsidR="002D4EB6" w:rsidRPr="006A1A1D">
          <w:rPr>
            <w:rStyle w:val="Hyperlink"/>
            <w:rFonts w:asciiTheme="minorHAnsi" w:hAnsiTheme="minorHAnsi" w:cstheme="minorHAnsi"/>
            <w:b/>
            <w:bCs/>
            <w:sz w:val="33"/>
            <w:szCs w:val="33"/>
          </w:rPr>
          <w:t>“Movember” Men’s Health Month</w:t>
        </w:r>
      </w:hyperlink>
    </w:p>
    <w:p w:rsidR="006F3938" w:rsidRPr="00BD488E" w:rsidRDefault="006F3938" w:rsidP="00AA510A">
      <w:pPr>
        <w:rPr>
          <w:rFonts w:asciiTheme="minorHAnsi" w:hAnsiTheme="minorHAnsi" w:cstheme="minorHAnsi"/>
          <w:b/>
          <w:bCs/>
          <w:color w:val="494E57"/>
          <w:sz w:val="33"/>
          <w:szCs w:val="33"/>
        </w:rPr>
      </w:pPr>
    </w:p>
    <w:p w:rsidR="00BD488E" w:rsidRPr="00BD488E" w:rsidRDefault="006A1A1D" w:rsidP="00BD488E">
      <w:pPr>
        <w:pStyle w:val="NormalWeb"/>
        <w:spacing w:before="300" w:beforeAutospacing="0" w:after="300" w:afterAutospacing="0" w:line="315" w:lineRule="atLeast"/>
        <w:jc w:val="center"/>
        <w:textAlignment w:val="center"/>
        <w:rPr>
          <w:rFonts w:asciiTheme="minorHAnsi" w:hAnsiTheme="minorHAnsi" w:cstheme="minorHAnsi"/>
        </w:rPr>
      </w:pPr>
      <w:r>
        <w:rPr>
          <w:noProof/>
        </w:rPr>
        <w:drawing>
          <wp:inline distT="0" distB="0" distL="0" distR="0" wp14:anchorId="7BF6B4B3" wp14:editId="7B0487A0">
            <wp:extent cx="5357495" cy="21429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4076" cy="2157630"/>
                    </a:xfrm>
                    <a:prstGeom prst="rect">
                      <a:avLst/>
                    </a:prstGeom>
                  </pic:spPr>
                </pic:pic>
              </a:graphicData>
            </a:graphic>
          </wp:inline>
        </w:drawing>
      </w:r>
    </w:p>
    <w:p w:rsidR="006A1A1D" w:rsidRDefault="006A1A1D" w:rsidP="002D4EB6">
      <w:pPr>
        <w:pStyle w:val="NoSpacing"/>
        <w:tabs>
          <w:tab w:val="left" w:pos="240"/>
          <w:tab w:val="left" w:pos="5670"/>
          <w:tab w:val="left" w:pos="8931"/>
        </w:tabs>
        <w:ind w:right="-46"/>
        <w:jc w:val="center"/>
        <w:rPr>
          <w:rFonts w:asciiTheme="minorHAnsi" w:eastAsia="Times New Roman" w:hAnsiTheme="minorHAnsi" w:cstheme="minorHAnsi"/>
          <w:sz w:val="24"/>
          <w:szCs w:val="24"/>
          <w:lang w:eastAsia="en-NZ"/>
        </w:rPr>
      </w:pPr>
    </w:p>
    <w:p w:rsidR="006A1A1D" w:rsidRDefault="006A1A1D" w:rsidP="002D4EB6">
      <w:pPr>
        <w:pStyle w:val="NoSpacing"/>
        <w:tabs>
          <w:tab w:val="left" w:pos="240"/>
          <w:tab w:val="left" w:pos="5670"/>
          <w:tab w:val="left" w:pos="8931"/>
        </w:tabs>
        <w:ind w:right="-46"/>
        <w:jc w:val="center"/>
        <w:rPr>
          <w:rFonts w:asciiTheme="minorHAnsi" w:eastAsia="Times New Roman" w:hAnsiTheme="minorHAnsi" w:cstheme="minorHAnsi"/>
          <w:sz w:val="24"/>
          <w:szCs w:val="24"/>
          <w:lang w:eastAsia="en-NZ"/>
        </w:rPr>
      </w:pPr>
    </w:p>
    <w:p w:rsidR="00704D09" w:rsidRDefault="006A1A1D" w:rsidP="002D4EB6">
      <w:pPr>
        <w:pStyle w:val="NoSpacing"/>
        <w:tabs>
          <w:tab w:val="left" w:pos="240"/>
          <w:tab w:val="left" w:pos="5670"/>
          <w:tab w:val="left" w:pos="8931"/>
        </w:tabs>
        <w:ind w:right="-46"/>
        <w:jc w:val="center"/>
      </w:pPr>
      <w:r>
        <w:rPr>
          <w:rFonts w:asciiTheme="minorHAnsi" w:eastAsia="Times New Roman" w:hAnsiTheme="minorHAnsi" w:cstheme="minorHAnsi"/>
          <w:sz w:val="24"/>
          <w:szCs w:val="24"/>
          <w:lang w:eastAsia="en-NZ"/>
        </w:rPr>
        <w:t>‘</w:t>
      </w:r>
      <w:r w:rsidR="002D4EB6" w:rsidRPr="002D4EB6">
        <w:rPr>
          <w:rFonts w:asciiTheme="minorHAnsi" w:eastAsia="Times New Roman" w:hAnsiTheme="minorHAnsi" w:cstheme="minorHAnsi"/>
          <w:sz w:val="24"/>
          <w:szCs w:val="24"/>
          <w:lang w:eastAsia="en-NZ"/>
        </w:rPr>
        <w:t>Movember</w:t>
      </w:r>
      <w:r>
        <w:rPr>
          <w:rFonts w:asciiTheme="minorHAnsi" w:eastAsia="Times New Roman" w:hAnsiTheme="minorHAnsi" w:cstheme="minorHAnsi"/>
          <w:sz w:val="24"/>
          <w:szCs w:val="24"/>
          <w:lang w:eastAsia="en-NZ"/>
        </w:rPr>
        <w:t>’</w:t>
      </w:r>
      <w:r w:rsidR="002D4EB6" w:rsidRPr="002D4EB6">
        <w:rPr>
          <w:rFonts w:asciiTheme="minorHAnsi" w:eastAsia="Times New Roman" w:hAnsiTheme="minorHAnsi" w:cstheme="minorHAnsi"/>
          <w:sz w:val="24"/>
          <w:szCs w:val="24"/>
          <w:lang w:eastAsia="en-NZ"/>
        </w:rPr>
        <w:t xml:space="preserve"> is our time to unite. To take on mental healt</w:t>
      </w:r>
      <w:r w:rsidR="002D4EB6">
        <w:rPr>
          <w:rFonts w:asciiTheme="minorHAnsi" w:eastAsia="Times New Roman" w:hAnsiTheme="minorHAnsi" w:cstheme="minorHAnsi"/>
          <w:sz w:val="24"/>
          <w:szCs w:val="24"/>
          <w:lang w:eastAsia="en-NZ"/>
        </w:rPr>
        <w:t xml:space="preserve">h, suicide, prostate cancer and </w:t>
      </w:r>
      <w:r w:rsidR="002D4EB6" w:rsidRPr="002D4EB6">
        <w:rPr>
          <w:rFonts w:asciiTheme="minorHAnsi" w:eastAsia="Times New Roman" w:hAnsiTheme="minorHAnsi" w:cstheme="minorHAnsi"/>
          <w:sz w:val="24"/>
          <w:szCs w:val="24"/>
          <w:lang w:eastAsia="en-NZ"/>
        </w:rPr>
        <w:t>testicular cancer. And you coming along for the ride only makes us stronger</w:t>
      </w:r>
    </w:p>
    <w:p w:rsidR="00704D09" w:rsidRDefault="00704D09" w:rsidP="00734E64">
      <w:pPr>
        <w:pStyle w:val="NoSpacing"/>
        <w:tabs>
          <w:tab w:val="left" w:pos="240"/>
          <w:tab w:val="left" w:pos="5670"/>
          <w:tab w:val="left" w:pos="8931"/>
        </w:tabs>
        <w:ind w:left="6096" w:right="-46" w:hanging="6096"/>
        <w:jc w:val="center"/>
      </w:pPr>
    </w:p>
    <w:p w:rsidR="00377147" w:rsidRDefault="00377147">
      <w:pPr>
        <w:rPr>
          <w:rFonts w:asciiTheme="minorHAnsi" w:eastAsia="Calibri" w:hAnsiTheme="minorHAnsi" w:cstheme="minorHAnsi"/>
          <w:b/>
          <w:color w:val="00B050"/>
          <w:sz w:val="28"/>
          <w:szCs w:val="28"/>
        </w:rPr>
      </w:pPr>
      <w:r>
        <w:rPr>
          <w:rFonts w:asciiTheme="minorHAnsi" w:hAnsiTheme="minorHAnsi" w:cstheme="minorHAnsi"/>
          <w:b/>
          <w:color w:val="00B050"/>
          <w:sz w:val="28"/>
          <w:szCs w:val="28"/>
        </w:rPr>
        <w:br w:type="page"/>
      </w:r>
    </w:p>
    <w:p w:rsidR="00036223" w:rsidRPr="004C63DA" w:rsidRDefault="00036223" w:rsidP="00036223">
      <w:pPr>
        <w:pStyle w:val="NoSpacing"/>
        <w:tabs>
          <w:tab w:val="left" w:pos="240"/>
          <w:tab w:val="left" w:pos="5670"/>
          <w:tab w:val="left" w:pos="8931"/>
        </w:tabs>
        <w:ind w:left="6096" w:right="-46" w:hanging="6096"/>
        <w:rPr>
          <w:rFonts w:asciiTheme="minorHAnsi" w:hAnsiTheme="minorHAnsi" w:cstheme="minorHAnsi"/>
          <w:b/>
          <w:color w:val="00B050"/>
          <w:sz w:val="28"/>
          <w:szCs w:val="28"/>
        </w:rPr>
      </w:pPr>
      <w:r w:rsidRPr="004C63DA">
        <w:rPr>
          <w:rFonts w:asciiTheme="minorHAnsi" w:hAnsiTheme="minorHAnsi" w:cstheme="minorHAnsi"/>
          <w:b/>
          <w:color w:val="00B050"/>
          <w:sz w:val="28"/>
          <w:szCs w:val="28"/>
        </w:rPr>
        <w:lastRenderedPageBreak/>
        <w:t>About the Library</w:t>
      </w: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The hospital library is located on the 3rd floor Clinical Services Building</w:t>
      </w:r>
    </w:p>
    <w:p w:rsidR="00036223" w:rsidRPr="004C63DA" w:rsidRDefault="00036223" w:rsidP="00036223">
      <w:pPr>
        <w:pStyle w:val="NoSpacing"/>
        <w:rPr>
          <w:rFonts w:asciiTheme="minorHAnsi" w:hAnsiTheme="minorHAnsi" w:cstheme="minorHAnsi"/>
        </w:rPr>
      </w:pP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 xml:space="preserve">Librarians:  </w:t>
      </w:r>
      <w:r w:rsidRPr="004C63DA">
        <w:rPr>
          <w:rFonts w:asciiTheme="minorHAnsi" w:hAnsiTheme="minorHAnsi" w:cstheme="minorHAnsi"/>
        </w:rPr>
        <w:tab/>
        <w:t>Janet Arnet</w:t>
      </w: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ab/>
      </w:r>
      <w:r w:rsidRPr="004C63DA">
        <w:rPr>
          <w:rFonts w:asciiTheme="minorHAnsi" w:hAnsiTheme="minorHAnsi" w:cstheme="minorHAnsi"/>
        </w:rPr>
        <w:tab/>
        <w:t xml:space="preserve">Lisa Wilson </w:t>
      </w:r>
    </w:p>
    <w:p w:rsidR="00036223" w:rsidRPr="004C63DA" w:rsidRDefault="00036223" w:rsidP="00036223">
      <w:pPr>
        <w:pStyle w:val="NoSpacing"/>
        <w:rPr>
          <w:rFonts w:asciiTheme="minorHAnsi" w:hAnsiTheme="minorHAnsi" w:cstheme="minorHAnsi"/>
        </w:rPr>
      </w:pP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Hours: Monday to Friday 8.30am-4.30pm</w:t>
      </w: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Ask about after-hours access</w:t>
      </w:r>
    </w:p>
    <w:p w:rsidR="00036223" w:rsidRPr="004C63DA" w:rsidRDefault="00036223" w:rsidP="00036223">
      <w:pPr>
        <w:pStyle w:val="NoSpacing"/>
        <w:rPr>
          <w:rFonts w:asciiTheme="minorHAnsi" w:hAnsiTheme="minorHAnsi" w:cstheme="minorHAnsi"/>
        </w:rPr>
      </w:pP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 xml:space="preserve">Journal table of contents alerts are sent by email.  If you want to be included in the contents alerts for a particular journal let the </w:t>
      </w:r>
      <w:hyperlink r:id="rId10" w:history="1">
        <w:r w:rsidRPr="004C63DA">
          <w:rPr>
            <w:rStyle w:val="Hyperlink"/>
            <w:rFonts w:asciiTheme="minorHAnsi" w:hAnsiTheme="minorHAnsi" w:cstheme="minorHAnsi"/>
          </w:rPr>
          <w:t>librarians</w:t>
        </w:r>
      </w:hyperlink>
      <w:r w:rsidRPr="004C63DA">
        <w:rPr>
          <w:rFonts w:asciiTheme="minorHAnsi" w:hAnsiTheme="minorHAnsi" w:cstheme="minorHAnsi"/>
        </w:rPr>
        <w:t xml:space="preserve"> know. </w:t>
      </w:r>
    </w:p>
    <w:p w:rsidR="00036223" w:rsidRPr="004C63DA" w:rsidRDefault="00036223" w:rsidP="00036223">
      <w:pPr>
        <w:pStyle w:val="NoSpacing"/>
        <w:rPr>
          <w:rFonts w:asciiTheme="minorHAnsi" w:hAnsiTheme="minorHAnsi" w:cstheme="minorHAnsi"/>
        </w:rPr>
      </w:pPr>
    </w:p>
    <w:p w:rsidR="00036223" w:rsidRPr="004C63DA" w:rsidRDefault="005212CC" w:rsidP="00036223">
      <w:pPr>
        <w:pStyle w:val="NoSpacing"/>
        <w:rPr>
          <w:rFonts w:asciiTheme="minorHAnsi" w:hAnsiTheme="minorHAnsi" w:cstheme="minorHAnsi"/>
        </w:rPr>
      </w:pPr>
      <w:hyperlink r:id="rId11" w:history="1">
        <w:r w:rsidR="00036223" w:rsidRPr="004C63DA">
          <w:rPr>
            <w:rStyle w:val="Hyperlink"/>
            <w:rFonts w:asciiTheme="minorHAnsi" w:hAnsiTheme="minorHAnsi" w:cstheme="minorHAnsi"/>
          </w:rPr>
          <w:t>The library intranet site</w:t>
        </w:r>
      </w:hyperlink>
      <w:r w:rsidR="00036223" w:rsidRPr="004C63DA">
        <w:rPr>
          <w:rFonts w:asciiTheme="minorHAnsi" w:hAnsiTheme="minorHAnsi" w:cstheme="minorHAnsi"/>
        </w:rPr>
        <w:t>:</w:t>
      </w: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Via the DHB intranet homepage</w:t>
      </w: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rPr>
        <w:t>Click on library - Under Quick Links</w:t>
      </w:r>
      <w:r w:rsidR="004C63DA">
        <w:rPr>
          <w:rFonts w:asciiTheme="minorHAnsi" w:hAnsiTheme="minorHAnsi" w:cstheme="minorHAnsi"/>
        </w:rPr>
        <w:t xml:space="preserve"> – Copy and paste the link into </w:t>
      </w:r>
      <w:r w:rsidR="00DA03B1">
        <w:rPr>
          <w:rFonts w:asciiTheme="minorHAnsi" w:hAnsiTheme="minorHAnsi" w:cstheme="minorHAnsi"/>
        </w:rPr>
        <w:t>Microsoft Edge</w:t>
      </w:r>
      <w:r w:rsidR="004C63DA">
        <w:rPr>
          <w:rFonts w:asciiTheme="minorHAnsi" w:hAnsiTheme="minorHAnsi" w:cstheme="minorHAnsi"/>
        </w:rPr>
        <w:t>.</w:t>
      </w:r>
    </w:p>
    <w:p w:rsidR="00036223" w:rsidRPr="004C63DA" w:rsidRDefault="00036223" w:rsidP="00036223">
      <w:pPr>
        <w:pStyle w:val="NoSpacing"/>
        <w:rPr>
          <w:rFonts w:asciiTheme="minorHAnsi" w:hAnsiTheme="minorHAnsi" w:cstheme="minorHAnsi"/>
        </w:rPr>
      </w:pPr>
    </w:p>
    <w:p w:rsidR="00036223" w:rsidRPr="004C63DA" w:rsidRDefault="00036223" w:rsidP="00036223">
      <w:pPr>
        <w:rPr>
          <w:rFonts w:asciiTheme="minorHAnsi" w:hAnsiTheme="minorHAnsi" w:cstheme="minorHAnsi"/>
        </w:rPr>
      </w:pPr>
      <w:r w:rsidRPr="004C63DA">
        <w:rPr>
          <w:rFonts w:asciiTheme="minorHAnsi" w:hAnsiTheme="minorHAnsi" w:cstheme="minorHAnsi"/>
        </w:rPr>
        <w:t xml:space="preserve">The </w:t>
      </w:r>
      <w:hyperlink r:id="rId12" w:history="1">
        <w:r w:rsidRPr="004C63DA">
          <w:rPr>
            <w:rStyle w:val="Hyperlink"/>
            <w:rFonts w:asciiTheme="minorHAnsi" w:hAnsiTheme="minorHAnsi" w:cstheme="minorHAnsi"/>
          </w:rPr>
          <w:t>catalogue</w:t>
        </w:r>
      </w:hyperlink>
      <w:r w:rsidRPr="004C63DA">
        <w:rPr>
          <w:rFonts w:asciiTheme="minorHAnsi" w:hAnsiTheme="minorHAnsi" w:cstheme="minorHAnsi"/>
        </w:rPr>
        <w:t xml:space="preserve"> gives access to print as well as ebooks and ejournals.</w:t>
      </w:r>
    </w:p>
    <w:p w:rsidR="00036223" w:rsidRPr="004C63DA" w:rsidRDefault="00036223" w:rsidP="00036223">
      <w:pPr>
        <w:pStyle w:val="NoSpacing"/>
        <w:rPr>
          <w:rFonts w:asciiTheme="minorHAnsi" w:hAnsiTheme="minorHAnsi" w:cstheme="minorHAnsi"/>
        </w:rPr>
      </w:pPr>
      <w:r w:rsidRPr="004C63DA">
        <w:rPr>
          <w:rFonts w:asciiTheme="minorHAnsi" w:hAnsiTheme="minorHAnsi" w:cstheme="minorHAnsi"/>
          <w:u w:val="single"/>
        </w:rPr>
        <w:t>Library Services</w:t>
      </w:r>
      <w:r w:rsidRPr="004C63DA">
        <w:rPr>
          <w:rFonts w:asciiTheme="minorHAnsi" w:hAnsiTheme="minorHAnsi" w:cstheme="minorHAnsi"/>
        </w:rPr>
        <w:t>:</w:t>
      </w:r>
    </w:p>
    <w:p w:rsidR="00036223" w:rsidRPr="004C63DA" w:rsidRDefault="00036223" w:rsidP="00036223">
      <w:pPr>
        <w:pStyle w:val="NoSpacing"/>
        <w:rPr>
          <w:rFonts w:asciiTheme="minorHAnsi" w:hAnsiTheme="minorHAnsi" w:cstheme="minorHAnsi"/>
        </w:rPr>
      </w:pPr>
      <w:r w:rsidRPr="002177C8">
        <w:rPr>
          <w:rFonts w:asciiTheme="minorHAnsi" w:hAnsiTheme="minorHAnsi" w:cstheme="minorHAnsi"/>
          <w:b/>
        </w:rPr>
        <w:t>Literature searching</w:t>
      </w:r>
      <w:r w:rsidRPr="004C63DA">
        <w:rPr>
          <w:rFonts w:asciiTheme="minorHAnsi" w:hAnsiTheme="minorHAnsi" w:cstheme="minorHAnsi"/>
        </w:rPr>
        <w:t xml:space="preserve">: Ask the </w:t>
      </w:r>
      <w:hyperlink r:id="rId13" w:history="1">
        <w:r w:rsidRPr="004C63DA">
          <w:rPr>
            <w:rStyle w:val="Hyperlink"/>
            <w:rFonts w:asciiTheme="minorHAnsi" w:hAnsiTheme="minorHAnsi" w:cstheme="minorHAnsi"/>
          </w:rPr>
          <w:t>librarians</w:t>
        </w:r>
      </w:hyperlink>
      <w:r w:rsidRPr="004C63DA">
        <w:rPr>
          <w:rFonts w:asciiTheme="minorHAnsi" w:hAnsiTheme="minorHAnsi" w:cstheme="minorHAnsi"/>
        </w:rPr>
        <w:t xml:space="preserve"> to find articles on work related topics, presentations, patient care, etc.</w:t>
      </w:r>
    </w:p>
    <w:p w:rsidR="00036223" w:rsidRPr="004C63DA" w:rsidRDefault="00036223" w:rsidP="00036223">
      <w:pPr>
        <w:pStyle w:val="NoSpacing"/>
        <w:pBdr>
          <w:bottom w:val="single" w:sz="12" w:space="1" w:color="auto"/>
        </w:pBdr>
        <w:rPr>
          <w:rFonts w:asciiTheme="minorHAnsi" w:hAnsiTheme="minorHAnsi" w:cstheme="minorHAnsi"/>
        </w:rPr>
      </w:pPr>
      <w:r w:rsidRPr="002177C8">
        <w:rPr>
          <w:rFonts w:asciiTheme="minorHAnsi" w:hAnsiTheme="minorHAnsi" w:cstheme="minorHAnsi"/>
          <w:b/>
        </w:rPr>
        <w:t>Journal articles</w:t>
      </w:r>
      <w:r w:rsidRPr="004C63DA">
        <w:rPr>
          <w:rFonts w:asciiTheme="minorHAnsi" w:hAnsiTheme="minorHAnsi" w:cstheme="minorHAnsi"/>
        </w:rPr>
        <w:t xml:space="preserve">: Via the library </w:t>
      </w:r>
      <w:hyperlink r:id="rId14" w:tgtFrame="_blank" w:tooltip="Ctrl+Clcik to go to Library homepage" w:history="1">
        <w:r w:rsidRPr="004C63DA">
          <w:rPr>
            <w:rStyle w:val="Hyperlink"/>
            <w:rFonts w:asciiTheme="minorHAnsi" w:hAnsiTheme="minorHAnsi" w:cstheme="minorHAnsi"/>
          </w:rPr>
          <w:t>homepage</w:t>
        </w:r>
      </w:hyperlink>
      <w:r w:rsidRPr="004C63DA">
        <w:rPr>
          <w:rFonts w:asciiTheme="minorHAnsi" w:hAnsiTheme="minorHAnsi" w:cstheme="minorHAnsi"/>
        </w:rPr>
        <w:t xml:space="preserve"> or ask a </w:t>
      </w:r>
      <w:hyperlink r:id="rId15" w:history="1">
        <w:r w:rsidRPr="004C63DA">
          <w:rPr>
            <w:rStyle w:val="Hyperlink"/>
            <w:rFonts w:asciiTheme="minorHAnsi" w:hAnsiTheme="minorHAnsi" w:cstheme="minorHAnsi"/>
          </w:rPr>
          <w:t>librarian</w:t>
        </w:r>
      </w:hyperlink>
      <w:r w:rsidRPr="004C63DA">
        <w:rPr>
          <w:rFonts w:asciiTheme="minorHAnsi" w:hAnsiTheme="minorHAnsi" w:cstheme="minorHAnsi"/>
        </w:rPr>
        <w:t xml:space="preserve"> to supply the article you require.</w:t>
      </w:r>
    </w:p>
    <w:p w:rsidR="00036223" w:rsidRPr="004C63DA" w:rsidRDefault="00036223" w:rsidP="00036223">
      <w:pPr>
        <w:pStyle w:val="NoSpacing"/>
        <w:pBdr>
          <w:bottom w:val="single" w:sz="12" w:space="1" w:color="auto"/>
        </w:pBdr>
        <w:rPr>
          <w:rFonts w:asciiTheme="minorHAnsi" w:hAnsiTheme="minorHAnsi" w:cstheme="minorHAnsi"/>
        </w:rPr>
      </w:pPr>
    </w:p>
    <w:p w:rsidR="00036223" w:rsidRPr="004C63DA" w:rsidRDefault="00036223" w:rsidP="00036223">
      <w:pPr>
        <w:pStyle w:val="NoSpacing"/>
        <w:pBdr>
          <w:bottom w:val="single" w:sz="12" w:space="1" w:color="auto"/>
        </w:pBdr>
        <w:rPr>
          <w:rFonts w:asciiTheme="minorHAnsi" w:hAnsiTheme="minorHAnsi" w:cstheme="minorHAnsi"/>
        </w:rPr>
      </w:pPr>
      <w:r w:rsidRPr="004C63DA">
        <w:rPr>
          <w:rFonts w:asciiTheme="minorHAnsi" w:hAnsiTheme="minorHAnsi" w:cstheme="minorHAnsi"/>
        </w:rPr>
        <w:t>Conference pods are available for zoom meetings.</w:t>
      </w:r>
    </w:p>
    <w:p w:rsidR="00036223" w:rsidRPr="004C63DA" w:rsidRDefault="00036223" w:rsidP="00036223">
      <w:pPr>
        <w:pStyle w:val="NoSpacing"/>
        <w:pBdr>
          <w:bottom w:val="single" w:sz="12" w:space="1" w:color="auto"/>
        </w:pBdr>
        <w:rPr>
          <w:rFonts w:asciiTheme="minorHAnsi" w:hAnsiTheme="minorHAnsi" w:cstheme="minorHAnsi"/>
        </w:rPr>
      </w:pPr>
    </w:p>
    <w:p w:rsidR="00036223" w:rsidRPr="00FF0500" w:rsidRDefault="00036223" w:rsidP="00036223">
      <w:pPr>
        <w:pStyle w:val="NoSpacing"/>
        <w:pBdr>
          <w:bottom w:val="single" w:sz="12" w:space="1" w:color="auto"/>
        </w:pBdr>
        <w:jc w:val="center"/>
        <w:rPr>
          <w:b/>
        </w:rPr>
      </w:pPr>
      <w:r w:rsidRPr="00FF0500">
        <w:rPr>
          <w:b/>
        </w:rPr>
        <w:t xml:space="preserve">COPY AND PASTE THE LINKS INTO </w:t>
      </w:r>
      <w:r w:rsidR="00471C7C">
        <w:rPr>
          <w:b/>
        </w:rPr>
        <w:t>Microsoft Edge</w:t>
      </w:r>
    </w:p>
    <w:p w:rsidR="002177C8" w:rsidRPr="002177C8" w:rsidRDefault="002177C8" w:rsidP="00E06FFF">
      <w:pPr>
        <w:rPr>
          <w:rFonts w:asciiTheme="minorHAnsi" w:hAnsiTheme="minorHAnsi" w:cstheme="minorHAnsi"/>
          <w:b/>
          <w:color w:val="FF6600"/>
        </w:rPr>
      </w:pPr>
    </w:p>
    <w:p w:rsidR="0072467D" w:rsidRDefault="0072467D" w:rsidP="0072467D">
      <w:pPr>
        <w:jc w:val="center"/>
        <w:rPr>
          <w:rFonts w:asciiTheme="minorHAnsi" w:hAnsiTheme="minorHAnsi" w:cstheme="minorHAnsi"/>
          <w:b/>
        </w:rPr>
      </w:pPr>
    </w:p>
    <w:p w:rsidR="00471C7C" w:rsidRDefault="00CC4185">
      <w:pPr>
        <w:rPr>
          <w:rFonts w:asciiTheme="minorHAnsi" w:hAnsiTheme="minorHAnsi" w:cstheme="minorHAnsi"/>
          <w:b/>
        </w:rPr>
      </w:pPr>
      <w:r>
        <w:rPr>
          <w:rFonts w:asciiTheme="minorHAnsi" w:hAnsiTheme="minorHAnsi" w:cstheme="minorHAnsi"/>
          <w:b/>
        </w:rPr>
        <w:t xml:space="preserve">Finishing that last assignment, studying for exams?  </w:t>
      </w:r>
    </w:p>
    <w:p w:rsidR="00471C7C" w:rsidRDefault="00471C7C" w:rsidP="00471C7C">
      <w:pPr>
        <w:rPr>
          <w:rFonts w:asciiTheme="minorHAnsi" w:hAnsiTheme="minorHAnsi" w:cstheme="minorHAnsi"/>
          <w:b/>
        </w:rPr>
      </w:pPr>
      <w:r>
        <w:rPr>
          <w:rFonts w:asciiTheme="minorHAnsi" w:hAnsiTheme="minorHAnsi" w:cstheme="minorHAnsi"/>
          <w:b/>
        </w:rPr>
        <w:t xml:space="preserve">Looking for a quiet space away from the office.  </w:t>
      </w:r>
    </w:p>
    <w:p w:rsidR="00471C7C" w:rsidRDefault="00471C7C" w:rsidP="00471C7C">
      <w:pPr>
        <w:rPr>
          <w:rFonts w:asciiTheme="minorHAnsi" w:hAnsiTheme="minorHAnsi" w:cstheme="minorHAnsi"/>
          <w:b/>
        </w:rPr>
      </w:pPr>
    </w:p>
    <w:p w:rsidR="00471C7C" w:rsidRDefault="00CC4185">
      <w:pPr>
        <w:rPr>
          <w:rFonts w:asciiTheme="minorHAnsi" w:hAnsiTheme="minorHAnsi" w:cstheme="minorHAnsi"/>
          <w:b/>
        </w:rPr>
      </w:pPr>
      <w:r>
        <w:rPr>
          <w:rFonts w:asciiTheme="minorHAnsi" w:hAnsiTheme="minorHAnsi" w:cstheme="minorHAnsi"/>
          <w:b/>
        </w:rPr>
        <w:t xml:space="preserve">Come to the library for a quiet space. </w:t>
      </w:r>
    </w:p>
    <w:p w:rsidR="00471C7C" w:rsidRDefault="00471C7C">
      <w:pPr>
        <w:rPr>
          <w:rFonts w:asciiTheme="minorHAnsi" w:hAnsiTheme="minorHAnsi" w:cstheme="minorHAnsi"/>
          <w:b/>
        </w:rPr>
      </w:pPr>
    </w:p>
    <w:p w:rsidR="00CC4185" w:rsidRDefault="00CC4185">
      <w:pPr>
        <w:rPr>
          <w:rFonts w:asciiTheme="minorHAnsi" w:hAnsiTheme="minorHAnsi" w:cstheme="minorHAnsi"/>
          <w:b/>
        </w:rPr>
      </w:pPr>
      <w:r>
        <w:rPr>
          <w:rFonts w:asciiTheme="minorHAnsi" w:hAnsiTheme="minorHAnsi" w:cstheme="minorHAnsi"/>
          <w:b/>
        </w:rPr>
        <w:t xml:space="preserve">After-hours access is available.  Ask at the library.  </w:t>
      </w:r>
    </w:p>
    <w:p w:rsidR="00471C7C" w:rsidRDefault="00471C7C">
      <w:pPr>
        <w:rPr>
          <w:rFonts w:asciiTheme="minorHAnsi" w:hAnsiTheme="minorHAnsi" w:cstheme="minorHAnsi"/>
          <w:b/>
        </w:rPr>
      </w:pPr>
    </w:p>
    <w:p w:rsidR="00CC4185" w:rsidRDefault="00CC4185">
      <w:pPr>
        <w:rPr>
          <w:rFonts w:asciiTheme="minorHAnsi" w:hAnsiTheme="minorHAnsi" w:cstheme="minorHAnsi"/>
          <w:b/>
        </w:rPr>
      </w:pPr>
    </w:p>
    <w:p w:rsidR="00CC4185" w:rsidRDefault="00CC4185">
      <w:pPr>
        <w:rPr>
          <w:rFonts w:asciiTheme="minorHAnsi" w:hAnsiTheme="minorHAnsi" w:cstheme="minorHAnsi"/>
          <w:b/>
        </w:rPr>
      </w:pPr>
      <w:r>
        <w:rPr>
          <w:rFonts w:asciiTheme="minorHAnsi" w:hAnsiTheme="minorHAnsi" w:cstheme="minorHAnsi"/>
          <w:b/>
        </w:rPr>
        <w:t>Have a Zoom or Teams meeting.  The library has pods with headphones and camera.</w:t>
      </w:r>
    </w:p>
    <w:p w:rsidR="00377147" w:rsidRDefault="00CC4185" w:rsidP="00471C7C">
      <w:pPr>
        <w:jc w:val="center"/>
        <w:rPr>
          <w:rFonts w:asciiTheme="minorHAnsi" w:hAnsiTheme="minorHAnsi" w:cstheme="minorHAnsi"/>
          <w:b/>
        </w:rPr>
      </w:pPr>
      <w:r>
        <w:rPr>
          <w:noProof/>
          <w:lang w:eastAsia="en-NZ"/>
        </w:rPr>
        <w:drawing>
          <wp:inline distT="0" distB="0" distL="0" distR="0" wp14:anchorId="6F969198" wp14:editId="09D0E7B7">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04900" cy="1104900"/>
                    </a:xfrm>
                    <a:prstGeom prst="rect">
                      <a:avLst/>
                    </a:prstGeom>
                  </pic:spPr>
                </pic:pic>
              </a:graphicData>
            </a:graphic>
          </wp:inline>
        </w:drawing>
      </w:r>
      <w:r w:rsidR="00471C7C">
        <w:rPr>
          <w:rFonts w:asciiTheme="minorHAnsi" w:hAnsiTheme="minorHAnsi" w:cstheme="minorHAnsi"/>
          <w:b/>
        </w:rPr>
        <w:t xml:space="preserve">                               </w:t>
      </w:r>
      <w:r>
        <w:rPr>
          <w:noProof/>
          <w:lang w:eastAsia="en-NZ"/>
        </w:rPr>
        <w:drawing>
          <wp:inline distT="0" distB="0" distL="0" distR="0" wp14:anchorId="72F5C968" wp14:editId="17D101CE">
            <wp:extent cx="1156970" cy="77131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0366" cy="773577"/>
                    </a:xfrm>
                    <a:prstGeom prst="rect">
                      <a:avLst/>
                    </a:prstGeom>
                  </pic:spPr>
                </pic:pic>
              </a:graphicData>
            </a:graphic>
          </wp:inline>
        </w:drawing>
      </w:r>
    </w:p>
    <w:p w:rsidR="00E60977" w:rsidRDefault="00E60977" w:rsidP="00E60977">
      <w:pPr>
        <w:rPr>
          <w:rFonts w:asciiTheme="minorHAnsi" w:hAnsiTheme="minorHAnsi" w:cstheme="minorHAnsi"/>
        </w:rPr>
      </w:pPr>
      <w:r>
        <w:rPr>
          <w:rFonts w:asciiTheme="minorHAnsi" w:hAnsiTheme="minorHAnsi" w:cstheme="minorHAnsi"/>
          <w:noProof/>
          <w:lang w:eastAsia="en-NZ"/>
        </w:rPr>
        <w:drawing>
          <wp:inline distT="0" distB="0" distL="0" distR="0" wp14:anchorId="0CF8351B" wp14:editId="291A0096">
            <wp:extent cx="2647784" cy="658318"/>
            <wp:effectExtent l="0" t="0" r="635" b="8890"/>
            <wp:docPr id="4" name="Picture 4" descr="C:\Users\arnetj\AppData\Local\Microsoft\Windows\INetCache\Content.MSO\106BB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netj\AppData\Local\Microsoft\Windows\INetCache\Content.MSO\106BB893.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2920" cy="676999"/>
                    </a:xfrm>
                    <a:prstGeom prst="rect">
                      <a:avLst/>
                    </a:prstGeom>
                    <a:noFill/>
                    <a:ln>
                      <a:noFill/>
                    </a:ln>
                  </pic:spPr>
                </pic:pic>
              </a:graphicData>
            </a:graphic>
          </wp:inline>
        </w:drawing>
      </w:r>
      <w:r w:rsidRPr="00E60977">
        <w:rPr>
          <w:rFonts w:asciiTheme="minorHAnsi" w:hAnsiTheme="minorHAnsi" w:cstheme="minorHAnsi"/>
        </w:rPr>
        <w:t xml:space="preserve"> </w:t>
      </w:r>
      <w:r>
        <w:rPr>
          <w:rFonts w:asciiTheme="minorHAnsi" w:hAnsiTheme="minorHAnsi" w:cstheme="minorHAnsi"/>
        </w:rPr>
        <w:t xml:space="preserve">Discover it on the </w:t>
      </w:r>
      <w:hyperlink r:id="rId19" w:history="1">
        <w:r w:rsidRPr="004E2963">
          <w:rPr>
            <w:rStyle w:val="Hyperlink"/>
            <w:rFonts w:asciiTheme="minorHAnsi" w:hAnsiTheme="minorHAnsi" w:cstheme="minorHAnsi"/>
          </w:rPr>
          <w:t>Library Homepage</w:t>
        </w:r>
      </w:hyperlink>
    </w:p>
    <w:p w:rsidR="00E60977" w:rsidRDefault="00E60977" w:rsidP="00E60977">
      <w:pPr>
        <w:rPr>
          <w:rFonts w:asciiTheme="minorHAnsi" w:hAnsiTheme="minorHAnsi" w:cstheme="minorHAnsi"/>
        </w:rPr>
      </w:pPr>
    </w:p>
    <w:p w:rsidR="00E60977" w:rsidRDefault="00E60977" w:rsidP="00E60977">
      <w:pPr>
        <w:rPr>
          <w:rFonts w:asciiTheme="minorHAnsi" w:hAnsiTheme="minorHAnsi" w:cstheme="minorHAnsi"/>
        </w:rPr>
      </w:pPr>
      <w:r>
        <w:rPr>
          <w:rFonts w:asciiTheme="minorHAnsi" w:hAnsiTheme="minorHAnsi" w:cstheme="minorHAnsi"/>
        </w:rPr>
        <w:t>Create a profile</w:t>
      </w:r>
    </w:p>
    <w:p w:rsidR="00E60977" w:rsidRDefault="00E60977" w:rsidP="00E60977">
      <w:pPr>
        <w:rPr>
          <w:rFonts w:asciiTheme="minorHAnsi" w:hAnsiTheme="minorHAnsi" w:cstheme="minorHAnsi"/>
        </w:rPr>
      </w:pPr>
      <w:r>
        <w:rPr>
          <w:rFonts w:asciiTheme="minorHAnsi" w:hAnsiTheme="minorHAnsi" w:cstheme="minorHAnsi"/>
        </w:rPr>
        <w:t>Go to the App store or Google Play and download the app</w:t>
      </w:r>
    </w:p>
    <w:p w:rsidR="00E60977" w:rsidRDefault="00E60977" w:rsidP="00E60977">
      <w:pPr>
        <w:rPr>
          <w:rFonts w:asciiTheme="minorHAnsi" w:hAnsiTheme="minorHAnsi" w:cstheme="minorHAnsi"/>
          <w:b/>
        </w:rPr>
      </w:pPr>
      <w:r>
        <w:rPr>
          <w:rFonts w:asciiTheme="minorHAnsi" w:hAnsiTheme="minorHAnsi" w:cstheme="minorHAnsi"/>
        </w:rPr>
        <w:t xml:space="preserve">For more information on the app </w:t>
      </w:r>
      <w:hyperlink r:id="rId20" w:history="1">
        <w:r w:rsidRPr="004E2963">
          <w:rPr>
            <w:rStyle w:val="Hyperlink"/>
            <w:rFonts w:asciiTheme="minorHAnsi" w:hAnsiTheme="minorHAnsi" w:cstheme="minorHAnsi"/>
            <w:b/>
          </w:rPr>
          <w:t xml:space="preserve">AccessMedicine app   </w:t>
        </w:r>
      </w:hyperlink>
      <w:r>
        <w:rPr>
          <w:rFonts w:asciiTheme="minorHAnsi" w:hAnsiTheme="minorHAnsi" w:cstheme="minorHAnsi"/>
          <w:b/>
        </w:rPr>
        <w:t xml:space="preserve"> </w:t>
      </w:r>
    </w:p>
    <w:p w:rsidR="00CC4185" w:rsidRDefault="005212CC" w:rsidP="00E60977">
      <w:pPr>
        <w:rPr>
          <w:rFonts w:asciiTheme="minorHAnsi" w:hAnsiTheme="minorHAnsi" w:cstheme="minorHAnsi"/>
          <w:b/>
        </w:rPr>
      </w:pPr>
      <w:hyperlink r:id="rId21" w:history="1">
        <w:r w:rsidR="00E60977" w:rsidRPr="00E74E26">
          <w:rPr>
            <w:rStyle w:val="Hyperlink"/>
            <w:rFonts w:asciiTheme="minorHAnsi" w:hAnsiTheme="minorHAnsi" w:cstheme="minorHAnsi"/>
            <w:b/>
          </w:rPr>
          <w:t>https://www.accessusercenter.com/documents/access-app-flyer-8a281013-511d-4f19-8de6-7ce28ef8c4fe</w:t>
        </w:r>
      </w:hyperlink>
      <w:r w:rsidR="00CC4185">
        <w:rPr>
          <w:rFonts w:asciiTheme="minorHAnsi" w:hAnsiTheme="minorHAnsi" w:cstheme="minorHAnsi"/>
          <w:b/>
        </w:rPr>
        <w:br w:type="page"/>
      </w:r>
    </w:p>
    <w:p w:rsidR="0072467D" w:rsidRDefault="0072467D" w:rsidP="0072467D">
      <w:pPr>
        <w:jc w:val="center"/>
        <w:rPr>
          <w:rFonts w:asciiTheme="minorHAnsi" w:hAnsiTheme="minorHAnsi" w:cstheme="minorHAnsi"/>
          <w:b/>
        </w:rPr>
      </w:pPr>
    </w:p>
    <w:sdt>
      <w:sdtPr>
        <w:rPr>
          <w:rFonts w:asciiTheme="minorHAnsi" w:eastAsia="Times New Roman" w:hAnsiTheme="minorHAnsi" w:cstheme="minorHAnsi"/>
          <w:color w:val="auto"/>
          <w:sz w:val="24"/>
          <w:szCs w:val="24"/>
          <w:lang w:val="en-NZ"/>
        </w:rPr>
        <w:id w:val="-337232704"/>
        <w:docPartObj>
          <w:docPartGallery w:val="Table of Contents"/>
          <w:docPartUnique/>
        </w:docPartObj>
      </w:sdtPr>
      <w:sdtEndPr>
        <w:rPr>
          <w:rFonts w:ascii="Times New Roman" w:hAnsi="Times New Roman" w:cs="Times New Roman"/>
          <w:b/>
          <w:bCs/>
          <w:noProof/>
        </w:rPr>
      </w:sdtEndPr>
      <w:sdtContent>
        <w:p w:rsidR="00E6190E" w:rsidRPr="00E6190E" w:rsidRDefault="00E6190E">
          <w:pPr>
            <w:pStyle w:val="TOCHeading"/>
            <w:rPr>
              <w:rFonts w:asciiTheme="minorHAnsi" w:hAnsiTheme="minorHAnsi" w:cstheme="minorHAnsi"/>
            </w:rPr>
          </w:pPr>
          <w:r w:rsidRPr="00E6190E">
            <w:rPr>
              <w:rFonts w:asciiTheme="minorHAnsi" w:hAnsiTheme="minorHAnsi" w:cstheme="minorHAnsi"/>
            </w:rPr>
            <w:t>Contents</w:t>
          </w:r>
        </w:p>
        <w:p w:rsidR="00DA03B1" w:rsidRDefault="00E6190E">
          <w:pPr>
            <w:pStyle w:val="TOC1"/>
            <w:tabs>
              <w:tab w:val="right" w:leader="dot" w:pos="10790"/>
            </w:tabs>
            <w:rPr>
              <w:rFonts w:asciiTheme="minorHAnsi" w:eastAsiaTheme="minorEastAsia" w:hAnsiTheme="minorHAnsi" w:cstheme="minorBidi"/>
              <w:noProof/>
              <w:sz w:val="22"/>
              <w:szCs w:val="22"/>
              <w:lang w:eastAsia="en-NZ"/>
            </w:rPr>
          </w:pPr>
          <w:r w:rsidRPr="00E6190E">
            <w:rPr>
              <w:rFonts w:asciiTheme="minorHAnsi" w:hAnsiTheme="minorHAnsi" w:cstheme="minorHAnsi"/>
            </w:rPr>
            <w:fldChar w:fldCharType="begin"/>
          </w:r>
          <w:r w:rsidRPr="00E6190E">
            <w:rPr>
              <w:rFonts w:asciiTheme="minorHAnsi" w:hAnsiTheme="minorHAnsi" w:cstheme="minorHAnsi"/>
            </w:rPr>
            <w:instrText xml:space="preserve"> TOC \o "1-3" \h \z \u </w:instrText>
          </w:r>
          <w:r w:rsidRPr="00E6190E">
            <w:rPr>
              <w:rFonts w:asciiTheme="minorHAnsi" w:hAnsiTheme="minorHAnsi" w:cstheme="minorHAnsi"/>
            </w:rPr>
            <w:fldChar w:fldCharType="separate"/>
          </w:r>
          <w:hyperlink w:anchor="_Toc149298069" w:history="1">
            <w:r w:rsidR="00DA03B1" w:rsidRPr="00C11704">
              <w:rPr>
                <w:rStyle w:val="Hyperlink"/>
                <w:b/>
                <w:noProof/>
              </w:rPr>
              <w:t>Acne</w:t>
            </w:r>
            <w:r w:rsidR="00DA03B1">
              <w:rPr>
                <w:noProof/>
                <w:webHidden/>
              </w:rPr>
              <w:tab/>
            </w:r>
            <w:r w:rsidR="00DA03B1">
              <w:rPr>
                <w:noProof/>
                <w:webHidden/>
              </w:rPr>
              <w:fldChar w:fldCharType="begin"/>
            </w:r>
            <w:r w:rsidR="00DA03B1">
              <w:rPr>
                <w:noProof/>
                <w:webHidden/>
              </w:rPr>
              <w:instrText xml:space="preserve"> PAGEREF _Toc149298069 \h </w:instrText>
            </w:r>
            <w:r w:rsidR="00DA03B1">
              <w:rPr>
                <w:noProof/>
                <w:webHidden/>
              </w:rPr>
            </w:r>
            <w:r w:rsidR="00DA03B1">
              <w:rPr>
                <w:noProof/>
                <w:webHidden/>
              </w:rPr>
              <w:fldChar w:fldCharType="separate"/>
            </w:r>
            <w:r w:rsidR="00DA03B1">
              <w:rPr>
                <w:noProof/>
                <w:webHidden/>
              </w:rPr>
              <w:t>4</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0" w:history="1">
            <w:r w:rsidR="00DA03B1" w:rsidRPr="00C11704">
              <w:rPr>
                <w:rStyle w:val="Hyperlink"/>
                <w:b/>
                <w:noProof/>
              </w:rPr>
              <w:t>ADHD</w:t>
            </w:r>
            <w:r w:rsidR="00DA03B1">
              <w:rPr>
                <w:noProof/>
                <w:webHidden/>
              </w:rPr>
              <w:tab/>
            </w:r>
            <w:r w:rsidR="00DA03B1">
              <w:rPr>
                <w:noProof/>
                <w:webHidden/>
              </w:rPr>
              <w:fldChar w:fldCharType="begin"/>
            </w:r>
            <w:r w:rsidR="00DA03B1">
              <w:rPr>
                <w:noProof/>
                <w:webHidden/>
              </w:rPr>
              <w:instrText xml:space="preserve"> PAGEREF _Toc149298070 \h </w:instrText>
            </w:r>
            <w:r w:rsidR="00DA03B1">
              <w:rPr>
                <w:noProof/>
                <w:webHidden/>
              </w:rPr>
            </w:r>
            <w:r w:rsidR="00DA03B1">
              <w:rPr>
                <w:noProof/>
                <w:webHidden/>
              </w:rPr>
              <w:fldChar w:fldCharType="separate"/>
            </w:r>
            <w:r w:rsidR="00DA03B1">
              <w:rPr>
                <w:noProof/>
                <w:webHidden/>
              </w:rPr>
              <w:t>4</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1" w:history="1">
            <w:r w:rsidR="00DA03B1" w:rsidRPr="00C11704">
              <w:rPr>
                <w:rStyle w:val="Hyperlink"/>
                <w:b/>
                <w:noProof/>
              </w:rPr>
              <w:t>Antimicrobial resistance</w:t>
            </w:r>
            <w:r w:rsidR="00DA03B1">
              <w:rPr>
                <w:noProof/>
                <w:webHidden/>
              </w:rPr>
              <w:tab/>
            </w:r>
            <w:r w:rsidR="00DA03B1">
              <w:rPr>
                <w:noProof/>
                <w:webHidden/>
              </w:rPr>
              <w:fldChar w:fldCharType="begin"/>
            </w:r>
            <w:r w:rsidR="00DA03B1">
              <w:rPr>
                <w:noProof/>
                <w:webHidden/>
              </w:rPr>
              <w:instrText xml:space="preserve"> PAGEREF _Toc149298071 \h </w:instrText>
            </w:r>
            <w:r w:rsidR="00DA03B1">
              <w:rPr>
                <w:noProof/>
                <w:webHidden/>
              </w:rPr>
            </w:r>
            <w:r w:rsidR="00DA03B1">
              <w:rPr>
                <w:noProof/>
                <w:webHidden/>
              </w:rPr>
              <w:fldChar w:fldCharType="separate"/>
            </w:r>
            <w:r w:rsidR="00DA03B1">
              <w:rPr>
                <w:noProof/>
                <w:webHidden/>
              </w:rPr>
              <w:t>4</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2" w:history="1">
            <w:r w:rsidR="00DA03B1" w:rsidRPr="00C11704">
              <w:rPr>
                <w:rStyle w:val="Hyperlink"/>
                <w:b/>
                <w:noProof/>
              </w:rPr>
              <w:t>Cannabis</w:t>
            </w:r>
            <w:r w:rsidR="00DA03B1">
              <w:rPr>
                <w:noProof/>
                <w:webHidden/>
              </w:rPr>
              <w:tab/>
            </w:r>
            <w:r w:rsidR="00DA03B1">
              <w:rPr>
                <w:noProof/>
                <w:webHidden/>
              </w:rPr>
              <w:fldChar w:fldCharType="begin"/>
            </w:r>
            <w:r w:rsidR="00DA03B1">
              <w:rPr>
                <w:noProof/>
                <w:webHidden/>
              </w:rPr>
              <w:instrText xml:space="preserve"> PAGEREF _Toc149298072 \h </w:instrText>
            </w:r>
            <w:r w:rsidR="00DA03B1">
              <w:rPr>
                <w:noProof/>
                <w:webHidden/>
              </w:rPr>
            </w:r>
            <w:r w:rsidR="00DA03B1">
              <w:rPr>
                <w:noProof/>
                <w:webHidden/>
              </w:rPr>
              <w:fldChar w:fldCharType="separate"/>
            </w:r>
            <w:r w:rsidR="00DA03B1">
              <w:rPr>
                <w:noProof/>
                <w:webHidden/>
              </w:rPr>
              <w:t>5</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3" w:history="1">
            <w:r w:rsidR="00DA03B1" w:rsidRPr="00C11704">
              <w:rPr>
                <w:rStyle w:val="Hyperlink"/>
                <w:b/>
                <w:noProof/>
              </w:rPr>
              <w:t>Daylight saving</w:t>
            </w:r>
            <w:r w:rsidR="00DA03B1">
              <w:rPr>
                <w:noProof/>
                <w:webHidden/>
              </w:rPr>
              <w:tab/>
            </w:r>
            <w:r w:rsidR="00DA03B1">
              <w:rPr>
                <w:noProof/>
                <w:webHidden/>
              </w:rPr>
              <w:fldChar w:fldCharType="begin"/>
            </w:r>
            <w:r w:rsidR="00DA03B1">
              <w:rPr>
                <w:noProof/>
                <w:webHidden/>
              </w:rPr>
              <w:instrText xml:space="preserve"> PAGEREF _Toc149298073 \h </w:instrText>
            </w:r>
            <w:r w:rsidR="00DA03B1">
              <w:rPr>
                <w:noProof/>
                <w:webHidden/>
              </w:rPr>
            </w:r>
            <w:r w:rsidR="00DA03B1">
              <w:rPr>
                <w:noProof/>
                <w:webHidden/>
              </w:rPr>
              <w:fldChar w:fldCharType="separate"/>
            </w:r>
            <w:r w:rsidR="00DA03B1">
              <w:rPr>
                <w:noProof/>
                <w:webHidden/>
              </w:rPr>
              <w:t>5</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4" w:history="1">
            <w:r w:rsidR="00DA03B1" w:rsidRPr="00C11704">
              <w:rPr>
                <w:rStyle w:val="Hyperlink"/>
                <w:b/>
                <w:noProof/>
              </w:rPr>
              <w:t>Decision making for patients/families</w:t>
            </w:r>
            <w:r w:rsidR="00DA03B1">
              <w:rPr>
                <w:noProof/>
                <w:webHidden/>
              </w:rPr>
              <w:tab/>
            </w:r>
            <w:r w:rsidR="00DA03B1">
              <w:rPr>
                <w:noProof/>
                <w:webHidden/>
              </w:rPr>
              <w:fldChar w:fldCharType="begin"/>
            </w:r>
            <w:r w:rsidR="00DA03B1">
              <w:rPr>
                <w:noProof/>
                <w:webHidden/>
              </w:rPr>
              <w:instrText xml:space="preserve"> PAGEREF _Toc149298074 \h </w:instrText>
            </w:r>
            <w:r w:rsidR="00DA03B1">
              <w:rPr>
                <w:noProof/>
                <w:webHidden/>
              </w:rPr>
            </w:r>
            <w:r w:rsidR="00DA03B1">
              <w:rPr>
                <w:noProof/>
                <w:webHidden/>
              </w:rPr>
              <w:fldChar w:fldCharType="separate"/>
            </w:r>
            <w:r w:rsidR="00DA03B1">
              <w:rPr>
                <w:noProof/>
                <w:webHidden/>
              </w:rPr>
              <w:t>5</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5" w:history="1">
            <w:r w:rsidR="00DA03B1" w:rsidRPr="00C11704">
              <w:rPr>
                <w:rStyle w:val="Hyperlink"/>
                <w:b/>
                <w:noProof/>
              </w:rPr>
              <w:t>Dementia prevention</w:t>
            </w:r>
            <w:r w:rsidR="00DA03B1">
              <w:rPr>
                <w:noProof/>
                <w:webHidden/>
              </w:rPr>
              <w:tab/>
            </w:r>
            <w:r w:rsidR="00DA03B1">
              <w:rPr>
                <w:noProof/>
                <w:webHidden/>
              </w:rPr>
              <w:fldChar w:fldCharType="begin"/>
            </w:r>
            <w:r w:rsidR="00DA03B1">
              <w:rPr>
                <w:noProof/>
                <w:webHidden/>
              </w:rPr>
              <w:instrText xml:space="preserve"> PAGEREF _Toc149298075 \h </w:instrText>
            </w:r>
            <w:r w:rsidR="00DA03B1">
              <w:rPr>
                <w:noProof/>
                <w:webHidden/>
              </w:rPr>
            </w:r>
            <w:r w:rsidR="00DA03B1">
              <w:rPr>
                <w:noProof/>
                <w:webHidden/>
              </w:rPr>
              <w:fldChar w:fldCharType="separate"/>
            </w:r>
            <w:r w:rsidR="00DA03B1">
              <w:rPr>
                <w:noProof/>
                <w:webHidden/>
              </w:rPr>
              <w:t>5</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6" w:history="1">
            <w:r w:rsidR="00DA03B1" w:rsidRPr="00C11704">
              <w:rPr>
                <w:rStyle w:val="Hyperlink"/>
                <w:b/>
                <w:noProof/>
              </w:rPr>
              <w:t>Evidence based medicine</w:t>
            </w:r>
            <w:r w:rsidR="00DA03B1">
              <w:rPr>
                <w:noProof/>
                <w:webHidden/>
              </w:rPr>
              <w:tab/>
            </w:r>
            <w:r w:rsidR="00DA03B1">
              <w:rPr>
                <w:noProof/>
                <w:webHidden/>
              </w:rPr>
              <w:fldChar w:fldCharType="begin"/>
            </w:r>
            <w:r w:rsidR="00DA03B1">
              <w:rPr>
                <w:noProof/>
                <w:webHidden/>
              </w:rPr>
              <w:instrText xml:space="preserve"> PAGEREF _Toc149298076 \h </w:instrText>
            </w:r>
            <w:r w:rsidR="00DA03B1">
              <w:rPr>
                <w:noProof/>
                <w:webHidden/>
              </w:rPr>
            </w:r>
            <w:r w:rsidR="00DA03B1">
              <w:rPr>
                <w:noProof/>
                <w:webHidden/>
              </w:rPr>
              <w:fldChar w:fldCharType="separate"/>
            </w:r>
            <w:r w:rsidR="00DA03B1">
              <w:rPr>
                <w:noProof/>
                <w:webHidden/>
              </w:rPr>
              <w:t>6</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7" w:history="1">
            <w:r w:rsidR="00DA03B1" w:rsidRPr="00C11704">
              <w:rPr>
                <w:rStyle w:val="Hyperlink"/>
                <w:b/>
                <w:noProof/>
              </w:rPr>
              <w:t>Loneliness</w:t>
            </w:r>
            <w:r w:rsidR="00DA03B1">
              <w:rPr>
                <w:noProof/>
                <w:webHidden/>
              </w:rPr>
              <w:tab/>
            </w:r>
            <w:r w:rsidR="00DA03B1">
              <w:rPr>
                <w:noProof/>
                <w:webHidden/>
              </w:rPr>
              <w:fldChar w:fldCharType="begin"/>
            </w:r>
            <w:r w:rsidR="00DA03B1">
              <w:rPr>
                <w:noProof/>
                <w:webHidden/>
              </w:rPr>
              <w:instrText xml:space="preserve"> PAGEREF _Toc149298077 \h </w:instrText>
            </w:r>
            <w:r w:rsidR="00DA03B1">
              <w:rPr>
                <w:noProof/>
                <w:webHidden/>
              </w:rPr>
            </w:r>
            <w:r w:rsidR="00DA03B1">
              <w:rPr>
                <w:noProof/>
                <w:webHidden/>
              </w:rPr>
              <w:fldChar w:fldCharType="separate"/>
            </w:r>
            <w:r w:rsidR="00DA03B1">
              <w:rPr>
                <w:noProof/>
                <w:webHidden/>
              </w:rPr>
              <w:t>6</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8" w:history="1">
            <w:r w:rsidR="00DA03B1" w:rsidRPr="00C11704">
              <w:rPr>
                <w:rStyle w:val="Hyperlink"/>
                <w:b/>
                <w:noProof/>
              </w:rPr>
              <w:t>Maternal vaccination</w:t>
            </w:r>
            <w:r w:rsidR="00DA03B1">
              <w:rPr>
                <w:noProof/>
                <w:webHidden/>
              </w:rPr>
              <w:tab/>
            </w:r>
            <w:r w:rsidR="00DA03B1">
              <w:rPr>
                <w:noProof/>
                <w:webHidden/>
              </w:rPr>
              <w:fldChar w:fldCharType="begin"/>
            </w:r>
            <w:r w:rsidR="00DA03B1">
              <w:rPr>
                <w:noProof/>
                <w:webHidden/>
              </w:rPr>
              <w:instrText xml:space="preserve"> PAGEREF _Toc149298078 \h </w:instrText>
            </w:r>
            <w:r w:rsidR="00DA03B1">
              <w:rPr>
                <w:noProof/>
                <w:webHidden/>
              </w:rPr>
            </w:r>
            <w:r w:rsidR="00DA03B1">
              <w:rPr>
                <w:noProof/>
                <w:webHidden/>
              </w:rPr>
              <w:fldChar w:fldCharType="separate"/>
            </w:r>
            <w:r w:rsidR="00DA03B1">
              <w:rPr>
                <w:noProof/>
                <w:webHidden/>
              </w:rPr>
              <w:t>6</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79" w:history="1">
            <w:r w:rsidR="00DA03B1" w:rsidRPr="00C11704">
              <w:rPr>
                <w:rStyle w:val="Hyperlink"/>
                <w:b/>
                <w:noProof/>
              </w:rPr>
              <w:t>Medicine</w:t>
            </w:r>
            <w:r w:rsidR="00DA03B1">
              <w:rPr>
                <w:noProof/>
                <w:webHidden/>
              </w:rPr>
              <w:tab/>
            </w:r>
            <w:r w:rsidR="00DA03B1">
              <w:rPr>
                <w:noProof/>
                <w:webHidden/>
              </w:rPr>
              <w:fldChar w:fldCharType="begin"/>
            </w:r>
            <w:r w:rsidR="00DA03B1">
              <w:rPr>
                <w:noProof/>
                <w:webHidden/>
              </w:rPr>
              <w:instrText xml:space="preserve"> PAGEREF _Toc149298079 \h </w:instrText>
            </w:r>
            <w:r w:rsidR="00DA03B1">
              <w:rPr>
                <w:noProof/>
                <w:webHidden/>
              </w:rPr>
            </w:r>
            <w:r w:rsidR="00DA03B1">
              <w:rPr>
                <w:noProof/>
                <w:webHidden/>
              </w:rPr>
              <w:fldChar w:fldCharType="separate"/>
            </w:r>
            <w:r w:rsidR="00DA03B1">
              <w:rPr>
                <w:noProof/>
                <w:webHidden/>
              </w:rPr>
              <w:t>6</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0" w:history="1">
            <w:r w:rsidR="00DA03B1" w:rsidRPr="00C11704">
              <w:rPr>
                <w:rStyle w:val="Hyperlink"/>
                <w:b/>
                <w:noProof/>
              </w:rPr>
              <w:t>Mental health</w:t>
            </w:r>
            <w:r w:rsidR="00DA03B1">
              <w:rPr>
                <w:noProof/>
                <w:webHidden/>
              </w:rPr>
              <w:tab/>
            </w:r>
            <w:r w:rsidR="00DA03B1">
              <w:rPr>
                <w:noProof/>
                <w:webHidden/>
              </w:rPr>
              <w:fldChar w:fldCharType="begin"/>
            </w:r>
            <w:r w:rsidR="00DA03B1">
              <w:rPr>
                <w:noProof/>
                <w:webHidden/>
              </w:rPr>
              <w:instrText xml:space="preserve"> PAGEREF _Toc149298080 \h </w:instrText>
            </w:r>
            <w:r w:rsidR="00DA03B1">
              <w:rPr>
                <w:noProof/>
                <w:webHidden/>
              </w:rPr>
            </w:r>
            <w:r w:rsidR="00DA03B1">
              <w:rPr>
                <w:noProof/>
                <w:webHidden/>
              </w:rPr>
              <w:fldChar w:fldCharType="separate"/>
            </w:r>
            <w:r w:rsidR="00DA03B1">
              <w:rPr>
                <w:noProof/>
                <w:webHidden/>
              </w:rPr>
              <w:t>7</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1" w:history="1">
            <w:r w:rsidR="00DA03B1" w:rsidRPr="00C11704">
              <w:rPr>
                <w:rStyle w:val="Hyperlink"/>
                <w:b/>
                <w:noProof/>
              </w:rPr>
              <w:t>Pandemics</w:t>
            </w:r>
            <w:r w:rsidR="00DA03B1">
              <w:rPr>
                <w:noProof/>
                <w:webHidden/>
              </w:rPr>
              <w:tab/>
            </w:r>
            <w:r w:rsidR="00DA03B1">
              <w:rPr>
                <w:noProof/>
                <w:webHidden/>
              </w:rPr>
              <w:fldChar w:fldCharType="begin"/>
            </w:r>
            <w:r w:rsidR="00DA03B1">
              <w:rPr>
                <w:noProof/>
                <w:webHidden/>
              </w:rPr>
              <w:instrText xml:space="preserve"> PAGEREF _Toc149298081 \h </w:instrText>
            </w:r>
            <w:r w:rsidR="00DA03B1">
              <w:rPr>
                <w:noProof/>
                <w:webHidden/>
              </w:rPr>
            </w:r>
            <w:r w:rsidR="00DA03B1">
              <w:rPr>
                <w:noProof/>
                <w:webHidden/>
              </w:rPr>
              <w:fldChar w:fldCharType="separate"/>
            </w:r>
            <w:r w:rsidR="00DA03B1">
              <w:rPr>
                <w:noProof/>
                <w:webHidden/>
              </w:rPr>
              <w:t>7</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2" w:history="1">
            <w:r w:rsidR="00DA03B1" w:rsidRPr="00C11704">
              <w:rPr>
                <w:rStyle w:val="Hyperlink"/>
                <w:b/>
                <w:noProof/>
              </w:rPr>
              <w:t>Retirement</w:t>
            </w:r>
            <w:r w:rsidR="00DA03B1">
              <w:rPr>
                <w:noProof/>
                <w:webHidden/>
              </w:rPr>
              <w:tab/>
            </w:r>
            <w:r w:rsidR="00DA03B1">
              <w:rPr>
                <w:noProof/>
                <w:webHidden/>
              </w:rPr>
              <w:fldChar w:fldCharType="begin"/>
            </w:r>
            <w:r w:rsidR="00DA03B1">
              <w:rPr>
                <w:noProof/>
                <w:webHidden/>
              </w:rPr>
              <w:instrText xml:space="preserve"> PAGEREF _Toc149298082 \h </w:instrText>
            </w:r>
            <w:r w:rsidR="00DA03B1">
              <w:rPr>
                <w:noProof/>
                <w:webHidden/>
              </w:rPr>
            </w:r>
            <w:r w:rsidR="00DA03B1">
              <w:rPr>
                <w:noProof/>
                <w:webHidden/>
              </w:rPr>
              <w:fldChar w:fldCharType="separate"/>
            </w:r>
            <w:r w:rsidR="00DA03B1">
              <w:rPr>
                <w:noProof/>
                <w:webHidden/>
              </w:rPr>
              <w:t>7</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3" w:history="1">
            <w:r w:rsidR="00DA03B1" w:rsidRPr="00C11704">
              <w:rPr>
                <w:rStyle w:val="Hyperlink"/>
                <w:b/>
                <w:noProof/>
              </w:rPr>
              <w:t>Sexual harassment</w:t>
            </w:r>
            <w:r w:rsidR="00DA03B1">
              <w:rPr>
                <w:noProof/>
                <w:webHidden/>
              </w:rPr>
              <w:tab/>
            </w:r>
            <w:r w:rsidR="00DA03B1">
              <w:rPr>
                <w:noProof/>
                <w:webHidden/>
              </w:rPr>
              <w:fldChar w:fldCharType="begin"/>
            </w:r>
            <w:r w:rsidR="00DA03B1">
              <w:rPr>
                <w:noProof/>
                <w:webHidden/>
              </w:rPr>
              <w:instrText xml:space="preserve"> PAGEREF _Toc149298083 \h </w:instrText>
            </w:r>
            <w:r w:rsidR="00DA03B1">
              <w:rPr>
                <w:noProof/>
                <w:webHidden/>
              </w:rPr>
            </w:r>
            <w:r w:rsidR="00DA03B1">
              <w:rPr>
                <w:noProof/>
                <w:webHidden/>
              </w:rPr>
              <w:fldChar w:fldCharType="separate"/>
            </w:r>
            <w:r w:rsidR="00DA03B1">
              <w:rPr>
                <w:noProof/>
                <w:webHidden/>
              </w:rPr>
              <w:t>7</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4" w:history="1">
            <w:r w:rsidR="00DA03B1" w:rsidRPr="00C11704">
              <w:rPr>
                <w:rStyle w:val="Hyperlink"/>
                <w:b/>
                <w:noProof/>
              </w:rPr>
              <w:t>Stroke</w:t>
            </w:r>
            <w:r w:rsidR="00DA03B1">
              <w:rPr>
                <w:noProof/>
                <w:webHidden/>
              </w:rPr>
              <w:tab/>
            </w:r>
            <w:r w:rsidR="00DA03B1">
              <w:rPr>
                <w:noProof/>
                <w:webHidden/>
              </w:rPr>
              <w:fldChar w:fldCharType="begin"/>
            </w:r>
            <w:r w:rsidR="00DA03B1">
              <w:rPr>
                <w:noProof/>
                <w:webHidden/>
              </w:rPr>
              <w:instrText xml:space="preserve"> PAGEREF _Toc149298084 \h </w:instrText>
            </w:r>
            <w:r w:rsidR="00DA03B1">
              <w:rPr>
                <w:noProof/>
                <w:webHidden/>
              </w:rPr>
            </w:r>
            <w:r w:rsidR="00DA03B1">
              <w:rPr>
                <w:noProof/>
                <w:webHidden/>
              </w:rPr>
              <w:fldChar w:fldCharType="separate"/>
            </w:r>
            <w:r w:rsidR="00DA03B1">
              <w:rPr>
                <w:noProof/>
                <w:webHidden/>
              </w:rPr>
              <w:t>8</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5" w:history="1">
            <w:r w:rsidR="00DA03B1" w:rsidRPr="00C11704">
              <w:rPr>
                <w:rStyle w:val="Hyperlink"/>
                <w:b/>
                <w:noProof/>
              </w:rPr>
              <w:t>Suicide</w:t>
            </w:r>
            <w:r w:rsidR="00DA03B1">
              <w:rPr>
                <w:noProof/>
                <w:webHidden/>
              </w:rPr>
              <w:tab/>
            </w:r>
            <w:r w:rsidR="00DA03B1">
              <w:rPr>
                <w:noProof/>
                <w:webHidden/>
              </w:rPr>
              <w:fldChar w:fldCharType="begin"/>
            </w:r>
            <w:r w:rsidR="00DA03B1">
              <w:rPr>
                <w:noProof/>
                <w:webHidden/>
              </w:rPr>
              <w:instrText xml:space="preserve"> PAGEREF _Toc149298085 \h </w:instrText>
            </w:r>
            <w:r w:rsidR="00DA03B1">
              <w:rPr>
                <w:noProof/>
                <w:webHidden/>
              </w:rPr>
            </w:r>
            <w:r w:rsidR="00DA03B1">
              <w:rPr>
                <w:noProof/>
                <w:webHidden/>
              </w:rPr>
              <w:fldChar w:fldCharType="separate"/>
            </w:r>
            <w:r w:rsidR="00DA03B1">
              <w:rPr>
                <w:noProof/>
                <w:webHidden/>
              </w:rPr>
              <w:t>8</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6" w:history="1">
            <w:r w:rsidR="00DA03B1" w:rsidRPr="00C11704">
              <w:rPr>
                <w:rStyle w:val="Hyperlink"/>
                <w:b/>
                <w:noProof/>
              </w:rPr>
              <w:t>Women surgeons</w:t>
            </w:r>
            <w:r w:rsidR="00DA03B1">
              <w:rPr>
                <w:noProof/>
                <w:webHidden/>
              </w:rPr>
              <w:tab/>
            </w:r>
            <w:r w:rsidR="00DA03B1">
              <w:rPr>
                <w:noProof/>
                <w:webHidden/>
              </w:rPr>
              <w:fldChar w:fldCharType="begin"/>
            </w:r>
            <w:r w:rsidR="00DA03B1">
              <w:rPr>
                <w:noProof/>
                <w:webHidden/>
              </w:rPr>
              <w:instrText xml:space="preserve"> PAGEREF _Toc149298086 \h </w:instrText>
            </w:r>
            <w:r w:rsidR="00DA03B1">
              <w:rPr>
                <w:noProof/>
                <w:webHidden/>
              </w:rPr>
            </w:r>
            <w:r w:rsidR="00DA03B1">
              <w:rPr>
                <w:noProof/>
                <w:webHidden/>
              </w:rPr>
              <w:fldChar w:fldCharType="separate"/>
            </w:r>
            <w:r w:rsidR="00DA03B1">
              <w:rPr>
                <w:noProof/>
                <w:webHidden/>
              </w:rPr>
              <w:t>8</w:t>
            </w:r>
            <w:r w:rsidR="00DA03B1">
              <w:rPr>
                <w:noProof/>
                <w:webHidden/>
              </w:rPr>
              <w:fldChar w:fldCharType="end"/>
            </w:r>
          </w:hyperlink>
        </w:p>
        <w:p w:rsidR="00DA03B1" w:rsidRDefault="005212CC">
          <w:pPr>
            <w:pStyle w:val="TOC1"/>
            <w:tabs>
              <w:tab w:val="right" w:leader="dot" w:pos="10790"/>
            </w:tabs>
            <w:rPr>
              <w:rFonts w:asciiTheme="minorHAnsi" w:eastAsiaTheme="minorEastAsia" w:hAnsiTheme="minorHAnsi" w:cstheme="minorBidi"/>
              <w:noProof/>
              <w:sz w:val="22"/>
              <w:szCs w:val="22"/>
              <w:lang w:eastAsia="en-NZ"/>
            </w:rPr>
          </w:pPr>
          <w:hyperlink w:anchor="_Toc149298087" w:history="1">
            <w:r w:rsidR="00DA03B1" w:rsidRPr="00C11704">
              <w:rPr>
                <w:rStyle w:val="Hyperlink"/>
                <w:b/>
                <w:noProof/>
              </w:rPr>
              <w:t>New Books</w:t>
            </w:r>
            <w:r w:rsidR="00DA03B1">
              <w:rPr>
                <w:noProof/>
                <w:webHidden/>
              </w:rPr>
              <w:tab/>
            </w:r>
            <w:r w:rsidR="00DA03B1">
              <w:rPr>
                <w:noProof/>
                <w:webHidden/>
              </w:rPr>
              <w:fldChar w:fldCharType="begin"/>
            </w:r>
            <w:r w:rsidR="00DA03B1">
              <w:rPr>
                <w:noProof/>
                <w:webHidden/>
              </w:rPr>
              <w:instrText xml:space="preserve"> PAGEREF _Toc149298087 \h </w:instrText>
            </w:r>
            <w:r w:rsidR="00DA03B1">
              <w:rPr>
                <w:noProof/>
                <w:webHidden/>
              </w:rPr>
            </w:r>
            <w:r w:rsidR="00DA03B1">
              <w:rPr>
                <w:noProof/>
                <w:webHidden/>
              </w:rPr>
              <w:fldChar w:fldCharType="separate"/>
            </w:r>
            <w:r w:rsidR="00DA03B1">
              <w:rPr>
                <w:noProof/>
                <w:webHidden/>
              </w:rPr>
              <w:t>8</w:t>
            </w:r>
            <w:r w:rsidR="00DA03B1">
              <w:rPr>
                <w:noProof/>
                <w:webHidden/>
              </w:rPr>
              <w:fldChar w:fldCharType="end"/>
            </w:r>
          </w:hyperlink>
        </w:p>
        <w:p w:rsidR="00E6190E" w:rsidRDefault="00E6190E">
          <w:r w:rsidRPr="00E6190E">
            <w:rPr>
              <w:rFonts w:asciiTheme="minorHAnsi" w:hAnsiTheme="minorHAnsi" w:cstheme="minorHAnsi"/>
              <w:b/>
              <w:bCs/>
              <w:noProof/>
            </w:rPr>
            <w:fldChar w:fldCharType="end"/>
          </w:r>
        </w:p>
      </w:sdtContent>
    </w:sdt>
    <w:p w:rsidR="00B13E24" w:rsidRDefault="00B13E24">
      <w:pPr>
        <w:rPr>
          <w:rFonts w:asciiTheme="minorHAnsi" w:hAnsiTheme="minorHAnsi" w:cstheme="minorHAnsi"/>
          <w:b/>
          <w:color w:val="FF6600"/>
        </w:rPr>
      </w:pPr>
      <w:r>
        <w:rPr>
          <w:rFonts w:asciiTheme="minorHAnsi" w:hAnsiTheme="minorHAnsi" w:cstheme="minorHAnsi"/>
          <w:b/>
          <w:color w:val="FF6600"/>
        </w:rPr>
        <w:br w:type="page"/>
      </w:r>
    </w:p>
    <w:p w:rsidR="00E40E60" w:rsidRDefault="00E40E60">
      <w:pPr>
        <w:rPr>
          <w:rFonts w:asciiTheme="minorHAnsi" w:hAnsiTheme="minorHAnsi" w:cstheme="minorHAnsi"/>
          <w:b/>
          <w:color w:val="FF6600"/>
        </w:rPr>
      </w:pPr>
    </w:p>
    <w:p w:rsidR="00E40E60" w:rsidRPr="00E40E60" w:rsidRDefault="00E40E60">
      <w:pPr>
        <w:rPr>
          <w:rFonts w:asciiTheme="minorHAnsi" w:hAnsiTheme="minorHAnsi" w:cstheme="minorHAnsi"/>
          <w:color w:val="FF6600"/>
        </w:rPr>
      </w:pPr>
    </w:p>
    <w:p w:rsidR="00B13E24" w:rsidRDefault="00B13E24">
      <w:pPr>
        <w:rPr>
          <w:rFonts w:asciiTheme="minorHAnsi" w:hAnsiTheme="minorHAnsi" w:cstheme="minorHAnsi"/>
          <w:b/>
          <w:color w:val="FF6600"/>
        </w:rPr>
      </w:pPr>
    </w:p>
    <w:p w:rsidR="00B13E24" w:rsidRDefault="00B13E24" w:rsidP="00776DFD">
      <w:pPr>
        <w:ind w:right="2542"/>
        <w:rPr>
          <w:rFonts w:asciiTheme="minorHAnsi" w:hAnsiTheme="minorHAnsi" w:cstheme="minorHAnsi"/>
          <w:b/>
          <w:color w:val="FF6600"/>
        </w:rPr>
      </w:pPr>
    </w:p>
    <w:p w:rsidR="00B13E24" w:rsidRDefault="00B13E24" w:rsidP="00776DFD">
      <w:pPr>
        <w:ind w:right="2542"/>
        <w:rPr>
          <w:rFonts w:asciiTheme="minorHAnsi" w:hAnsiTheme="minorHAnsi" w:cstheme="minorHAnsi"/>
          <w:b/>
          <w:color w:val="FF6600"/>
        </w:rPr>
      </w:pPr>
    </w:p>
    <w:p w:rsidR="00724355" w:rsidRPr="002F50E1" w:rsidRDefault="00724355" w:rsidP="00724355">
      <w:pPr>
        <w:pStyle w:val="Heading1"/>
        <w:rPr>
          <w:b/>
          <w:color w:val="FF6600"/>
          <w:sz w:val="28"/>
          <w:szCs w:val="28"/>
        </w:rPr>
      </w:pPr>
      <w:bookmarkStart w:id="1" w:name="_Toc149298069"/>
      <w:r>
        <w:rPr>
          <w:b/>
          <w:color w:val="FF6600"/>
          <w:sz w:val="28"/>
          <w:szCs w:val="28"/>
        </w:rPr>
        <w:t>Acne</w:t>
      </w:r>
      <w:bookmarkEnd w:id="1"/>
    </w:p>
    <w:p w:rsidR="00724355" w:rsidRDefault="00724355" w:rsidP="00724355">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724355">
        <w:rPr>
          <w:rFonts w:asciiTheme="minorHAnsi" w:hAnsiTheme="minorHAnsi" w:cstheme="minorHAnsi"/>
        </w:rPr>
        <w:t>Clindamycin phosphate 1.2%/adapalene 0.15%/benzoyl peroxide 3.1% gel for moderate-to-severe acne: Efficacy and safety results from two randomized phase 3 trials</w:t>
      </w:r>
    </w:p>
    <w:p w:rsidR="00724355" w:rsidRDefault="00724355" w:rsidP="00724355">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Gold, Linda Stein</w:t>
      </w:r>
    </w:p>
    <w:p w:rsidR="00724355" w:rsidRDefault="00724355" w:rsidP="008D1D59">
      <w:pPr>
        <w:ind w:right="-7"/>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Jou</w:t>
      </w:r>
      <w:r w:rsidR="008D1D59">
        <w:rPr>
          <w:rFonts w:asciiTheme="minorHAnsi" w:hAnsiTheme="minorHAnsi" w:cstheme="minorHAnsi"/>
        </w:rPr>
        <w:t>rnal of the American Academy of D</w:t>
      </w:r>
      <w:r>
        <w:rPr>
          <w:rFonts w:asciiTheme="minorHAnsi" w:hAnsiTheme="minorHAnsi" w:cstheme="minorHAnsi"/>
        </w:rPr>
        <w:t>erm</w:t>
      </w:r>
      <w:r w:rsidR="008D1D59">
        <w:rPr>
          <w:rFonts w:asciiTheme="minorHAnsi" w:hAnsiTheme="minorHAnsi" w:cstheme="minorHAnsi"/>
        </w:rPr>
        <w:t>atology</w:t>
      </w:r>
    </w:p>
    <w:p w:rsidR="00724355" w:rsidRDefault="00724355" w:rsidP="00724355">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22" w:history="1">
        <w:r w:rsidRPr="00F4339B">
          <w:rPr>
            <w:rStyle w:val="Hyperlink"/>
            <w:rFonts w:asciiTheme="minorHAnsi" w:hAnsiTheme="minorHAnsi" w:cstheme="minorHAnsi"/>
          </w:rPr>
          <w:t>https://doi.org/10.1016/j.jaad.2022.08.069</w:t>
        </w:r>
      </w:hyperlink>
      <w:r>
        <w:rPr>
          <w:rFonts w:asciiTheme="minorHAnsi" w:hAnsiTheme="minorHAnsi" w:cstheme="minorHAnsi"/>
        </w:rPr>
        <w:t xml:space="preserve"> </w:t>
      </w:r>
    </w:p>
    <w:p w:rsidR="00724355" w:rsidRPr="00776DFD" w:rsidRDefault="00724355" w:rsidP="00724355">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D1D59">
        <w:rPr>
          <w:rFonts w:asciiTheme="minorHAnsi" w:hAnsiTheme="minorHAnsi" w:cstheme="minorHAnsi"/>
        </w:rPr>
        <w:t>September</w:t>
      </w:r>
      <w:r>
        <w:rPr>
          <w:rFonts w:asciiTheme="minorHAnsi" w:hAnsiTheme="minorHAnsi" w:cstheme="minorHAnsi"/>
        </w:rPr>
        <w:t xml:space="preserve"> 2023</w:t>
      </w:r>
    </w:p>
    <w:p w:rsidR="00724355" w:rsidRDefault="00724355" w:rsidP="00724355">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3" w:history="1">
        <w:r w:rsidRPr="009E26F7">
          <w:rPr>
            <w:rStyle w:val="Hyperlink"/>
            <w:rFonts w:asciiTheme="minorHAnsi" w:hAnsiTheme="minorHAnsi" w:cstheme="minorHAnsi"/>
          </w:rPr>
          <w:t>Click here</w:t>
        </w:r>
      </w:hyperlink>
    </w:p>
    <w:p w:rsidR="00A55E12" w:rsidRDefault="00724355" w:rsidP="008D1D59">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008D1D59" w:rsidRPr="008D1D59">
        <w:rPr>
          <w:rFonts w:asciiTheme="minorHAnsi" w:hAnsiTheme="minorHAnsi" w:cstheme="minorHAnsi"/>
          <w:sz w:val="22"/>
          <w:szCs w:val="22"/>
        </w:rPr>
        <w:t>A three-pronged acne treatment approach—combining an antibiotic, antibacterial agent, and retinoid—may provide greater efficacy than single/double treatments. Topical clindamycin phosphate 1.2%/adapalene 0.15%/benzoyl peroxide (BPO) 3.1% gel (IDP-126) is the first fixed-dose triple-combination in development for acne.</w:t>
      </w:r>
    </w:p>
    <w:p w:rsidR="00A55E12" w:rsidRDefault="00A55E12" w:rsidP="00F9301E">
      <w:pPr>
        <w:ind w:right="-7"/>
        <w:rPr>
          <w:rFonts w:asciiTheme="minorHAnsi" w:hAnsiTheme="minorHAnsi" w:cstheme="minorHAnsi"/>
          <w:sz w:val="22"/>
          <w:szCs w:val="22"/>
        </w:rPr>
      </w:pPr>
    </w:p>
    <w:p w:rsidR="009E26F7" w:rsidRPr="002F50E1" w:rsidRDefault="009E26F7" w:rsidP="009E26F7">
      <w:pPr>
        <w:pStyle w:val="Heading1"/>
        <w:rPr>
          <w:b/>
          <w:color w:val="FF6600"/>
          <w:sz w:val="28"/>
          <w:szCs w:val="28"/>
        </w:rPr>
      </w:pPr>
      <w:bookmarkStart w:id="2" w:name="_Toc149298070"/>
      <w:r>
        <w:rPr>
          <w:b/>
          <w:color w:val="FF6600"/>
          <w:sz w:val="28"/>
          <w:szCs w:val="28"/>
        </w:rPr>
        <w:t>ADHD</w:t>
      </w:r>
      <w:bookmarkEnd w:id="2"/>
    </w:p>
    <w:p w:rsidR="009E26F7" w:rsidRDefault="009E26F7" w:rsidP="009E26F7">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The diagnosis and treatment of attention –deficit hyperactivity disorder (ADHD) in older adults</w:t>
      </w:r>
    </w:p>
    <w:p w:rsidR="009E26F7" w:rsidRDefault="009E26F7" w:rsidP="009E26F7">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Dobrosavljevic, Maja</w:t>
      </w:r>
    </w:p>
    <w:p w:rsidR="009E26F7" w:rsidRDefault="009E26F7" w:rsidP="009E26F7">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Expert review of neurotherapeutics</w:t>
      </w:r>
    </w:p>
    <w:p w:rsidR="009E26F7" w:rsidRDefault="009E26F7" w:rsidP="009E26F7">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24" w:history="1">
        <w:r w:rsidRPr="00763224">
          <w:rPr>
            <w:rStyle w:val="Hyperlink"/>
            <w:rFonts w:asciiTheme="minorHAnsi" w:hAnsiTheme="minorHAnsi" w:cstheme="minorHAnsi"/>
          </w:rPr>
          <w:t>https://doi.org/10.1080/14737175.2023.2250913</w:t>
        </w:r>
      </w:hyperlink>
      <w:r>
        <w:rPr>
          <w:rFonts w:asciiTheme="minorHAnsi" w:hAnsiTheme="minorHAnsi" w:cstheme="minorHAnsi"/>
        </w:rPr>
        <w:t xml:space="preserve"> </w:t>
      </w:r>
    </w:p>
    <w:p w:rsidR="009E26F7" w:rsidRPr="00776DFD" w:rsidRDefault="009E26F7" w:rsidP="009E26F7">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September 2023</w:t>
      </w:r>
    </w:p>
    <w:p w:rsidR="009E26F7" w:rsidRDefault="009E26F7" w:rsidP="009E26F7">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5" w:history="1">
        <w:r w:rsidRPr="009E26F7">
          <w:rPr>
            <w:rStyle w:val="Hyperlink"/>
            <w:rFonts w:asciiTheme="minorHAnsi" w:hAnsiTheme="minorHAnsi" w:cstheme="minorHAnsi"/>
          </w:rPr>
          <w:t>Click here</w:t>
        </w:r>
      </w:hyperlink>
    </w:p>
    <w:p w:rsidR="009E26F7" w:rsidRDefault="009E26F7" w:rsidP="004679D3">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9E26F7">
        <w:rPr>
          <w:rFonts w:asciiTheme="minorHAnsi" w:hAnsiTheme="minorHAnsi" w:cstheme="minorHAnsi"/>
          <w:sz w:val="22"/>
          <w:szCs w:val="22"/>
        </w:rPr>
        <w:t>Although ADHD was once thought to be a condition limited to childhood, it has been suggested that a substantial number of older adults still experience elevated levels of ADHD symptoms accompanied by functional impairment and health issues, without being recognized by clinicians and without receiving adequate healthcare</w:t>
      </w:r>
      <w:r w:rsidR="00C36EEB">
        <w:rPr>
          <w:rFonts w:asciiTheme="minorHAnsi" w:hAnsiTheme="minorHAnsi" w:cstheme="minorHAnsi"/>
          <w:sz w:val="22"/>
          <w:szCs w:val="22"/>
        </w:rPr>
        <w:t>.</w:t>
      </w:r>
    </w:p>
    <w:p w:rsidR="00C36EEB" w:rsidRDefault="00C36EEB" w:rsidP="004679D3">
      <w:pPr>
        <w:ind w:left="2127" w:right="-7" w:hanging="2127"/>
        <w:rPr>
          <w:rFonts w:asciiTheme="minorHAnsi" w:hAnsiTheme="minorHAnsi" w:cstheme="minorHAnsi"/>
          <w:sz w:val="22"/>
          <w:szCs w:val="22"/>
        </w:rPr>
      </w:pPr>
    </w:p>
    <w:p w:rsidR="00C36EEB" w:rsidRPr="002F50E1" w:rsidRDefault="00C36EEB" w:rsidP="00C36EEB">
      <w:pPr>
        <w:pStyle w:val="Heading1"/>
        <w:rPr>
          <w:b/>
          <w:color w:val="FF6600"/>
          <w:sz w:val="28"/>
          <w:szCs w:val="28"/>
        </w:rPr>
      </w:pPr>
      <w:bookmarkStart w:id="3" w:name="_Toc149298071"/>
      <w:r>
        <w:rPr>
          <w:b/>
          <w:color w:val="FF6600"/>
          <w:sz w:val="28"/>
          <w:szCs w:val="28"/>
        </w:rPr>
        <w:t>Antimicrobial resistance</w:t>
      </w:r>
      <w:bookmarkEnd w:id="3"/>
    </w:p>
    <w:p w:rsidR="00C36EEB" w:rsidRDefault="00C36EEB" w:rsidP="00C36EEB">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C36EEB">
        <w:rPr>
          <w:rFonts w:asciiTheme="minorHAnsi" w:hAnsiTheme="minorHAnsi" w:cstheme="minorHAnsi"/>
        </w:rPr>
        <w:t>Transdisciplinary stakeholder understandings of antimicrobial resistance: An integrative approach in Aotearoa New Zealand</w:t>
      </w:r>
    </w:p>
    <w:p w:rsidR="00C36EEB" w:rsidRDefault="00C36EEB" w:rsidP="00C36EEB">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Mitchell, Sarah</w:t>
      </w:r>
    </w:p>
    <w:p w:rsidR="00C36EEB" w:rsidRDefault="00C36EEB" w:rsidP="00C36EEB">
      <w:pPr>
        <w:ind w:right="-7"/>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r>
      <w:r w:rsidRPr="00C36EEB">
        <w:rPr>
          <w:rFonts w:asciiTheme="minorHAnsi" w:hAnsiTheme="minorHAnsi" w:cstheme="minorHAnsi"/>
        </w:rPr>
        <w:t>Australian and New Zealand Journal of Public Health</w:t>
      </w:r>
    </w:p>
    <w:p w:rsidR="00C36EEB" w:rsidRDefault="00C36EEB" w:rsidP="00C36EEB">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26" w:history="1">
        <w:r w:rsidRPr="00F44D04">
          <w:rPr>
            <w:rStyle w:val="Hyperlink"/>
            <w:rFonts w:asciiTheme="minorHAnsi" w:hAnsiTheme="minorHAnsi" w:cstheme="minorHAnsi"/>
          </w:rPr>
          <w:t>https://doi.org/10.1016/j.anzjph.2023.100093</w:t>
        </w:r>
      </w:hyperlink>
      <w:r>
        <w:rPr>
          <w:rFonts w:asciiTheme="minorHAnsi" w:hAnsiTheme="minorHAnsi" w:cstheme="minorHAnsi"/>
        </w:rPr>
        <w:t xml:space="preserve"> </w:t>
      </w:r>
    </w:p>
    <w:p w:rsidR="00C36EEB" w:rsidRPr="00776DFD" w:rsidRDefault="00C36EEB" w:rsidP="00C36EEB">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November 2023</w:t>
      </w:r>
    </w:p>
    <w:p w:rsidR="00C36EEB" w:rsidRDefault="00C36EEB" w:rsidP="00C36EEB">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7" w:anchor="!/content/playContent/1-s2.0-S1326020023052706?returnurl=null&amp;referrer=null" w:history="1">
        <w:r w:rsidRPr="009E26F7">
          <w:rPr>
            <w:rStyle w:val="Hyperlink"/>
            <w:rFonts w:asciiTheme="minorHAnsi" w:hAnsiTheme="minorHAnsi" w:cstheme="minorHAnsi"/>
          </w:rPr>
          <w:t>Click here</w:t>
        </w:r>
      </w:hyperlink>
    </w:p>
    <w:p w:rsidR="00C36EEB" w:rsidRDefault="00C36EEB" w:rsidP="00C36EEB">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C36EEB">
        <w:rPr>
          <w:rFonts w:asciiTheme="minorHAnsi" w:hAnsiTheme="minorHAnsi" w:cstheme="minorHAnsi"/>
          <w:sz w:val="22"/>
          <w:szCs w:val="22"/>
        </w:rPr>
        <w:t>Antimicrobial resistance (AMR) is a complex public health issue, with a range of influences across human, animal, and environmental health. Given the complexity of the problem, the diversity of stakeholders, and the failure of current policies to curb AMR worldwide, integrative approaches are needed to identify effective actions. Underpinned by systems thinking and One Health principles, this qualitative study  explored how diverse AMR experts in Aotearoa New Zealand perceive the main drivers and effects of AMR.</w:t>
      </w:r>
    </w:p>
    <w:p w:rsidR="003B6273" w:rsidRDefault="003B6273" w:rsidP="009E26F7">
      <w:pPr>
        <w:ind w:left="2268" w:right="-7" w:hanging="2268"/>
        <w:rPr>
          <w:rFonts w:asciiTheme="minorHAnsi" w:hAnsiTheme="minorHAnsi" w:cstheme="minorHAnsi"/>
          <w:sz w:val="22"/>
          <w:szCs w:val="22"/>
        </w:rPr>
      </w:pPr>
    </w:p>
    <w:p w:rsidR="003B6273" w:rsidRPr="002F50E1" w:rsidRDefault="003B6273" w:rsidP="003B6273">
      <w:pPr>
        <w:pStyle w:val="Heading1"/>
        <w:rPr>
          <w:b/>
          <w:color w:val="FF6600"/>
          <w:sz w:val="28"/>
          <w:szCs w:val="28"/>
        </w:rPr>
      </w:pPr>
      <w:bookmarkStart w:id="4" w:name="_Toc149298072"/>
      <w:r>
        <w:rPr>
          <w:b/>
          <w:color w:val="FF6600"/>
          <w:sz w:val="28"/>
          <w:szCs w:val="28"/>
        </w:rPr>
        <w:t>Cannabis</w:t>
      </w:r>
      <w:bookmarkEnd w:id="4"/>
    </w:p>
    <w:p w:rsidR="003B6273" w:rsidRDefault="003B6273" w:rsidP="003B6273">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3B6273">
        <w:rPr>
          <w:rFonts w:asciiTheme="minorHAnsi" w:hAnsiTheme="minorHAnsi" w:cstheme="minorHAnsi"/>
        </w:rPr>
        <w:t>Balancing risks and benefits of cannabis use: umbrella review of</w:t>
      </w:r>
      <w:r>
        <w:rPr>
          <w:rFonts w:asciiTheme="minorHAnsi" w:hAnsiTheme="minorHAnsi" w:cstheme="minorHAnsi"/>
        </w:rPr>
        <w:t xml:space="preserve"> </w:t>
      </w:r>
      <w:r w:rsidRPr="003B6273">
        <w:rPr>
          <w:rFonts w:asciiTheme="minorHAnsi" w:hAnsiTheme="minorHAnsi" w:cstheme="minorHAnsi"/>
        </w:rPr>
        <w:t>meta-analyses of randomised controlled trials and observational</w:t>
      </w:r>
      <w:r>
        <w:rPr>
          <w:rFonts w:asciiTheme="minorHAnsi" w:hAnsiTheme="minorHAnsi" w:cstheme="minorHAnsi"/>
        </w:rPr>
        <w:t xml:space="preserve"> </w:t>
      </w:r>
      <w:r w:rsidRPr="003B6273">
        <w:rPr>
          <w:rFonts w:asciiTheme="minorHAnsi" w:hAnsiTheme="minorHAnsi" w:cstheme="minorHAnsi"/>
        </w:rPr>
        <w:t>studies</w:t>
      </w:r>
    </w:p>
    <w:p w:rsidR="003B6273" w:rsidRDefault="003B6273" w:rsidP="003B6273">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Solmi, Marco</w:t>
      </w:r>
    </w:p>
    <w:p w:rsidR="003B6273" w:rsidRDefault="003B6273" w:rsidP="003B6273">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BMJ</w:t>
      </w:r>
    </w:p>
    <w:p w:rsidR="003B6273" w:rsidRDefault="003B6273" w:rsidP="003B6273">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28" w:history="1">
        <w:r w:rsidRPr="00763224">
          <w:rPr>
            <w:rStyle w:val="Hyperlink"/>
            <w:rFonts w:asciiTheme="minorHAnsi" w:hAnsiTheme="minorHAnsi" w:cstheme="minorHAnsi"/>
          </w:rPr>
          <w:t>https://dx.doi.org/10.1136/bmj-2022-072348</w:t>
        </w:r>
      </w:hyperlink>
      <w:r>
        <w:rPr>
          <w:rFonts w:asciiTheme="minorHAnsi" w:hAnsiTheme="minorHAnsi" w:cstheme="minorHAnsi"/>
        </w:rPr>
        <w:t xml:space="preserve"> </w:t>
      </w:r>
    </w:p>
    <w:p w:rsidR="003B6273" w:rsidRPr="00776DFD" w:rsidRDefault="003B6273" w:rsidP="003B6273">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August 2023</w:t>
      </w:r>
    </w:p>
    <w:p w:rsidR="003B6273" w:rsidRDefault="003B6273" w:rsidP="003B6273">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29" w:history="1">
        <w:r w:rsidRPr="009E26F7">
          <w:rPr>
            <w:rStyle w:val="Hyperlink"/>
            <w:rFonts w:asciiTheme="minorHAnsi" w:hAnsiTheme="minorHAnsi" w:cstheme="minorHAnsi"/>
          </w:rPr>
          <w:t>Click here</w:t>
        </w:r>
      </w:hyperlink>
    </w:p>
    <w:p w:rsidR="003B6273" w:rsidRDefault="003B6273" w:rsidP="000A40DB">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3B6273">
        <w:rPr>
          <w:rFonts w:asciiTheme="minorHAnsi" w:hAnsiTheme="minorHAnsi" w:cstheme="minorHAnsi"/>
          <w:sz w:val="22"/>
          <w:szCs w:val="22"/>
        </w:rPr>
        <w:t>To systematically assess credibility and certainty of</w:t>
      </w:r>
      <w:r>
        <w:rPr>
          <w:rFonts w:asciiTheme="minorHAnsi" w:hAnsiTheme="minorHAnsi" w:cstheme="minorHAnsi"/>
          <w:sz w:val="22"/>
          <w:szCs w:val="22"/>
        </w:rPr>
        <w:t xml:space="preserve"> </w:t>
      </w:r>
      <w:r w:rsidRPr="003B6273">
        <w:rPr>
          <w:rFonts w:asciiTheme="minorHAnsi" w:hAnsiTheme="minorHAnsi" w:cstheme="minorHAnsi"/>
          <w:sz w:val="22"/>
          <w:szCs w:val="22"/>
        </w:rPr>
        <w:t>associations between cannabis, cannabinoids, and</w:t>
      </w:r>
      <w:r>
        <w:rPr>
          <w:rFonts w:asciiTheme="minorHAnsi" w:hAnsiTheme="minorHAnsi" w:cstheme="minorHAnsi"/>
          <w:sz w:val="22"/>
          <w:szCs w:val="22"/>
        </w:rPr>
        <w:t xml:space="preserve"> </w:t>
      </w:r>
      <w:r w:rsidRPr="003B6273">
        <w:rPr>
          <w:rFonts w:asciiTheme="minorHAnsi" w:hAnsiTheme="minorHAnsi" w:cstheme="minorHAnsi"/>
          <w:sz w:val="22"/>
          <w:szCs w:val="22"/>
        </w:rPr>
        <w:t>cannabis based medicines and human health, from</w:t>
      </w:r>
      <w:r>
        <w:rPr>
          <w:rFonts w:asciiTheme="minorHAnsi" w:hAnsiTheme="minorHAnsi" w:cstheme="minorHAnsi"/>
          <w:sz w:val="22"/>
          <w:szCs w:val="22"/>
        </w:rPr>
        <w:t xml:space="preserve"> </w:t>
      </w:r>
      <w:r w:rsidRPr="003B6273">
        <w:rPr>
          <w:rFonts w:asciiTheme="minorHAnsi" w:hAnsiTheme="minorHAnsi" w:cstheme="minorHAnsi"/>
          <w:sz w:val="22"/>
          <w:szCs w:val="22"/>
        </w:rPr>
        <w:t>observational s</w:t>
      </w:r>
      <w:r>
        <w:rPr>
          <w:rFonts w:asciiTheme="minorHAnsi" w:hAnsiTheme="minorHAnsi" w:cstheme="minorHAnsi"/>
          <w:sz w:val="22"/>
          <w:szCs w:val="22"/>
        </w:rPr>
        <w:t xml:space="preserve">tudies and randomised controlled trials.  </w:t>
      </w:r>
    </w:p>
    <w:p w:rsidR="000A40DB" w:rsidRDefault="000A40DB" w:rsidP="00DD5F3C">
      <w:pPr>
        <w:ind w:left="2127" w:right="-7" w:hanging="2268"/>
        <w:rPr>
          <w:rFonts w:asciiTheme="minorHAnsi" w:hAnsiTheme="minorHAnsi" w:cstheme="minorHAnsi"/>
          <w:sz w:val="22"/>
          <w:szCs w:val="22"/>
        </w:rPr>
      </w:pPr>
    </w:p>
    <w:p w:rsidR="000A40DB" w:rsidRPr="002F50E1" w:rsidRDefault="000A40DB" w:rsidP="000A40DB">
      <w:pPr>
        <w:pStyle w:val="Heading1"/>
        <w:rPr>
          <w:b/>
          <w:color w:val="FF6600"/>
          <w:sz w:val="28"/>
          <w:szCs w:val="28"/>
        </w:rPr>
      </w:pPr>
      <w:bookmarkStart w:id="5" w:name="_Toc149298073"/>
      <w:r>
        <w:rPr>
          <w:b/>
          <w:color w:val="FF6600"/>
          <w:sz w:val="28"/>
          <w:szCs w:val="28"/>
        </w:rPr>
        <w:t>Daylight saving</w:t>
      </w:r>
      <w:bookmarkEnd w:id="5"/>
    </w:p>
    <w:p w:rsidR="000A40DB" w:rsidRDefault="000A40DB" w:rsidP="000A40DB">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0A40DB">
        <w:rPr>
          <w:rFonts w:asciiTheme="minorHAnsi" w:hAnsiTheme="minorHAnsi" w:cstheme="minorHAnsi"/>
        </w:rPr>
        <w:t>The controversy over daylight saving time: evidence for and against</w:t>
      </w:r>
    </w:p>
    <w:p w:rsidR="000A40DB" w:rsidRDefault="000A40DB" w:rsidP="000A40DB">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Antle, Michael C.</w:t>
      </w:r>
    </w:p>
    <w:p w:rsidR="000A40DB" w:rsidRDefault="000A40DB" w:rsidP="000A40DB">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Current opinion in pulmonary medicine</w:t>
      </w:r>
    </w:p>
    <w:p w:rsidR="000A40DB" w:rsidRDefault="000A40DB" w:rsidP="000A40DB">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r w:rsidRPr="000A40DB">
        <w:rPr>
          <w:rFonts w:asciiTheme="minorHAnsi" w:hAnsiTheme="minorHAnsi" w:cstheme="minorHAnsi"/>
        </w:rPr>
        <w:t>10.1097/MCP.0000000000001003</w:t>
      </w:r>
      <w:r>
        <w:rPr>
          <w:rFonts w:asciiTheme="minorHAnsi" w:hAnsiTheme="minorHAnsi" w:cstheme="minorHAnsi"/>
        </w:rPr>
        <w:t xml:space="preserve"> </w:t>
      </w:r>
    </w:p>
    <w:p w:rsidR="000A40DB" w:rsidRPr="00776DFD" w:rsidRDefault="000A40DB" w:rsidP="000A40DB">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November 2023</w:t>
      </w:r>
    </w:p>
    <w:p w:rsidR="000A40DB" w:rsidRDefault="000A40DB" w:rsidP="000A40DB">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0" w:history="1">
        <w:r w:rsidRPr="009E26F7">
          <w:rPr>
            <w:rStyle w:val="Hyperlink"/>
            <w:rFonts w:asciiTheme="minorHAnsi" w:hAnsiTheme="minorHAnsi" w:cstheme="minorHAnsi"/>
          </w:rPr>
          <w:t>Click here</w:t>
        </w:r>
      </w:hyperlink>
    </w:p>
    <w:p w:rsidR="000A40DB" w:rsidRDefault="000A40DB" w:rsidP="000A40DB">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0A40DB">
        <w:rPr>
          <w:rFonts w:asciiTheme="minorHAnsi" w:hAnsiTheme="minorHAnsi" w:cstheme="minorHAnsi"/>
          <w:sz w:val="22"/>
          <w:szCs w:val="22"/>
        </w:rPr>
        <w:t>Our endogenous circadian clock follows our photoperiod, which changes over the year. The acute disruption caused by changing our clocks can affect safety (motor vehicle and on the job accidents), health (cardiovascular disease, drug overdoses, suicide), and human behavior (sport performance, generosity, and procrastination).</w:t>
      </w:r>
    </w:p>
    <w:p w:rsidR="006C3AC9" w:rsidRDefault="006C3AC9" w:rsidP="00DD5F3C">
      <w:pPr>
        <w:ind w:left="2127" w:right="-7" w:hanging="2268"/>
        <w:rPr>
          <w:rFonts w:asciiTheme="minorHAnsi" w:hAnsiTheme="minorHAnsi" w:cstheme="minorHAnsi"/>
          <w:sz w:val="22"/>
          <w:szCs w:val="22"/>
        </w:rPr>
      </w:pPr>
    </w:p>
    <w:p w:rsidR="006C3AC9" w:rsidRPr="002F50E1" w:rsidRDefault="006C3AC9" w:rsidP="006C3AC9">
      <w:pPr>
        <w:pStyle w:val="Heading1"/>
        <w:rPr>
          <w:b/>
          <w:color w:val="FF6600"/>
          <w:sz w:val="28"/>
          <w:szCs w:val="28"/>
        </w:rPr>
      </w:pPr>
      <w:bookmarkStart w:id="6" w:name="_Toc149298074"/>
      <w:r>
        <w:rPr>
          <w:b/>
          <w:color w:val="FF6600"/>
          <w:sz w:val="28"/>
          <w:szCs w:val="28"/>
        </w:rPr>
        <w:t>Decision making for patients/families</w:t>
      </w:r>
      <w:bookmarkEnd w:id="6"/>
    </w:p>
    <w:p w:rsidR="006C3AC9" w:rsidRDefault="006C3AC9" w:rsidP="006C3AC9">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Discarding information</w:t>
      </w:r>
    </w:p>
    <w:p w:rsidR="006C3AC9" w:rsidRDefault="006C3AC9" w:rsidP="006C3AC9">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Callahan, Katharine</w:t>
      </w:r>
    </w:p>
    <w:p w:rsidR="006C3AC9" w:rsidRDefault="006C3AC9" w:rsidP="006C3AC9">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Jama</w:t>
      </w:r>
    </w:p>
    <w:p w:rsidR="006C3AC9" w:rsidRDefault="006C3AC9" w:rsidP="006C3AC9">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r>
      <w:r w:rsidRPr="006C3AC9">
        <w:rPr>
          <w:rFonts w:asciiTheme="minorHAnsi" w:hAnsiTheme="minorHAnsi" w:cstheme="minorHAnsi"/>
        </w:rPr>
        <w:t xml:space="preserve"> doi:10.1001/jama.2023.19005</w:t>
      </w:r>
    </w:p>
    <w:p w:rsidR="006C3AC9" w:rsidRPr="00776DFD" w:rsidRDefault="006C3AC9" w:rsidP="006C3AC9">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October 2023</w:t>
      </w:r>
    </w:p>
    <w:p w:rsidR="006C3AC9" w:rsidRDefault="006C3AC9" w:rsidP="006C3AC9">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1" w:history="1">
        <w:r w:rsidRPr="009E26F7">
          <w:rPr>
            <w:rStyle w:val="Hyperlink"/>
            <w:rFonts w:asciiTheme="minorHAnsi" w:hAnsiTheme="minorHAnsi" w:cstheme="minorHAnsi"/>
          </w:rPr>
          <w:t>Click here</w:t>
        </w:r>
      </w:hyperlink>
    </w:p>
    <w:p w:rsidR="006C3AC9" w:rsidRDefault="006C3AC9" w:rsidP="00C35AE4">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sz w:val="22"/>
          <w:szCs w:val="22"/>
        </w:rPr>
        <w:t xml:space="preserve"> </w:t>
      </w:r>
      <w:r w:rsidR="00C35AE4" w:rsidRPr="00C35AE4">
        <w:rPr>
          <w:rFonts w:asciiTheme="minorHAnsi" w:hAnsiTheme="minorHAnsi" w:cstheme="minorHAnsi"/>
        </w:rPr>
        <w:t>Patients deserve physicians’ humble assessment of the accuracy and importance of medical information, an acknowledgment that the information that seems cutting-edge today may not appear accurate tomorrow. We owe them the respect and space to decide the value of information themselves.</w:t>
      </w:r>
    </w:p>
    <w:p w:rsidR="006C3AC9" w:rsidRDefault="006C3AC9" w:rsidP="00DD5F3C">
      <w:pPr>
        <w:ind w:left="2127" w:right="-7" w:hanging="2268"/>
        <w:rPr>
          <w:rFonts w:asciiTheme="minorHAnsi" w:hAnsiTheme="minorHAnsi" w:cstheme="minorHAnsi"/>
          <w:sz w:val="22"/>
          <w:szCs w:val="22"/>
        </w:rPr>
      </w:pPr>
    </w:p>
    <w:p w:rsidR="00CA35AE" w:rsidRPr="002F50E1" w:rsidRDefault="00CA35AE" w:rsidP="00CA35AE">
      <w:pPr>
        <w:pStyle w:val="Heading1"/>
        <w:rPr>
          <w:b/>
          <w:color w:val="FF6600"/>
          <w:sz w:val="28"/>
          <w:szCs w:val="28"/>
        </w:rPr>
      </w:pPr>
      <w:bookmarkStart w:id="7" w:name="_Toc149298075"/>
      <w:r>
        <w:rPr>
          <w:b/>
          <w:color w:val="FF6600"/>
          <w:sz w:val="28"/>
          <w:szCs w:val="28"/>
        </w:rPr>
        <w:t>Dementia prevention</w:t>
      </w:r>
      <w:bookmarkEnd w:id="7"/>
    </w:p>
    <w:p w:rsidR="00CA35AE" w:rsidRDefault="00CA35AE" w:rsidP="00CA35AE">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Potentially modifiable dementia risk factors in all Australians and within population groups: an analysis using cross-sectional survey data</w:t>
      </w:r>
    </w:p>
    <w:p w:rsidR="00CA35AE" w:rsidRDefault="00CA35AE" w:rsidP="00CA35AE">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Lancet Public Health</w:t>
      </w:r>
    </w:p>
    <w:p w:rsidR="00CA35AE" w:rsidRPr="00776DFD" w:rsidRDefault="00CA35AE" w:rsidP="00CA35AE">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September 2023</w:t>
      </w:r>
    </w:p>
    <w:p w:rsidR="00CA35AE" w:rsidRDefault="00CA35AE" w:rsidP="00CA35AE">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2" w:history="1">
        <w:r w:rsidRPr="009E26F7">
          <w:rPr>
            <w:rStyle w:val="Hyperlink"/>
            <w:rFonts w:asciiTheme="minorHAnsi" w:hAnsiTheme="minorHAnsi" w:cstheme="minorHAnsi"/>
          </w:rPr>
          <w:t>Click here</w:t>
        </w:r>
      </w:hyperlink>
    </w:p>
    <w:p w:rsidR="00CA35AE" w:rsidRDefault="00CA35AE" w:rsidP="00CA35AE">
      <w:pPr>
        <w:ind w:left="2127" w:right="-7" w:hanging="2127"/>
        <w:rPr>
          <w:rFonts w:asciiTheme="minorHAnsi" w:hAnsiTheme="minorHAnsi" w:cstheme="minorHAnsi"/>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CA35AE">
        <w:rPr>
          <w:rFonts w:asciiTheme="minorHAnsi" w:hAnsiTheme="minorHAnsi" w:cstheme="minorHAnsi"/>
        </w:rPr>
        <w:t>Dementia is the second leading cause of disease burden in Australia. We aimed to calculate the population attributable fractions (PAFs) of dementia attributable to 11 of 12 previously identified potentially modifiable health and social risk factors (less education, hearing loss, hypertension, obesity, smoking, depression, social isolation, physical inactivity, diabetes, alcohol excess, air pollution, and traumatic brain injury), for Australians overall and three population groups (First Nations, and those of European and Asian ancestry).</w:t>
      </w:r>
    </w:p>
    <w:p w:rsidR="00CA35AE" w:rsidRDefault="00CA35AE" w:rsidP="00DD5F3C">
      <w:pPr>
        <w:ind w:left="2127" w:right="-7" w:hanging="2268"/>
        <w:rPr>
          <w:rFonts w:asciiTheme="minorHAnsi" w:hAnsiTheme="minorHAnsi" w:cstheme="minorHAnsi"/>
          <w:sz w:val="22"/>
          <w:szCs w:val="22"/>
        </w:rPr>
      </w:pPr>
    </w:p>
    <w:p w:rsidR="00864CF0" w:rsidRPr="002F50E1" w:rsidRDefault="00864CF0" w:rsidP="00864CF0">
      <w:pPr>
        <w:pStyle w:val="Heading1"/>
        <w:rPr>
          <w:b/>
          <w:color w:val="FF6600"/>
          <w:sz w:val="28"/>
          <w:szCs w:val="28"/>
        </w:rPr>
      </w:pPr>
      <w:bookmarkStart w:id="8" w:name="_Toc149298076"/>
      <w:r>
        <w:rPr>
          <w:b/>
          <w:color w:val="FF6600"/>
          <w:sz w:val="28"/>
          <w:szCs w:val="28"/>
        </w:rPr>
        <w:t>Evidence based medicine</w:t>
      </w:r>
      <w:bookmarkEnd w:id="8"/>
    </w:p>
    <w:p w:rsidR="00864CF0" w:rsidRDefault="00864CF0" w:rsidP="00864CF0">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sidRPr="00864CF0">
        <w:rPr>
          <w:rFonts w:asciiTheme="minorHAnsi" w:hAnsiTheme="minorHAnsi" w:cstheme="minorHAnsi"/>
        </w:rPr>
        <w:t>Surgeon Intuition: Fact or Fiction?</w:t>
      </w:r>
    </w:p>
    <w:p w:rsidR="00864CF0" w:rsidRDefault="00864CF0" w:rsidP="00864CF0">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Seper, Ekhtiari</w:t>
      </w:r>
    </w:p>
    <w:p w:rsidR="00864CF0" w:rsidRDefault="00864CF0" w:rsidP="00864CF0">
      <w:pPr>
        <w:ind w:right="-7"/>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Arthroscopy</w:t>
      </w:r>
    </w:p>
    <w:p w:rsidR="00864CF0" w:rsidRPr="00776DFD" w:rsidRDefault="00864CF0" w:rsidP="00864CF0">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November 2023</w:t>
      </w:r>
    </w:p>
    <w:p w:rsidR="00864CF0" w:rsidRDefault="00864CF0" w:rsidP="00864CF0">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3" w:anchor="!/content/1-s2.0-S0749806323006497" w:history="1">
        <w:r w:rsidRPr="009E26F7">
          <w:rPr>
            <w:rStyle w:val="Hyperlink"/>
            <w:rFonts w:asciiTheme="minorHAnsi" w:hAnsiTheme="minorHAnsi" w:cstheme="minorHAnsi"/>
          </w:rPr>
          <w:t>Click here</w:t>
        </w:r>
      </w:hyperlink>
    </w:p>
    <w:p w:rsidR="00864CF0" w:rsidRDefault="00864CF0" w:rsidP="00864CF0">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864CF0">
        <w:rPr>
          <w:rFonts w:asciiTheme="minorHAnsi" w:hAnsiTheme="minorHAnsi" w:cstheme="minorHAnsi"/>
          <w:sz w:val="22"/>
          <w:szCs w:val="22"/>
        </w:rPr>
        <w:t>Dr. Gordon Guyatt, from McMaster University,</w:t>
      </w:r>
      <w:r>
        <w:rPr>
          <w:rFonts w:asciiTheme="minorHAnsi" w:hAnsiTheme="minorHAnsi" w:cstheme="minorHAnsi"/>
          <w:sz w:val="22"/>
          <w:szCs w:val="22"/>
        </w:rPr>
        <w:t xml:space="preserve"> </w:t>
      </w:r>
      <w:r w:rsidRPr="00864CF0">
        <w:rPr>
          <w:rFonts w:asciiTheme="minorHAnsi" w:hAnsiTheme="minorHAnsi" w:cstheme="minorHAnsi"/>
          <w:sz w:val="22"/>
          <w:szCs w:val="22"/>
        </w:rPr>
        <w:t>coined the term “evidence-based medicine” (EBM) in</w:t>
      </w:r>
      <w:r>
        <w:rPr>
          <w:rFonts w:asciiTheme="minorHAnsi" w:hAnsiTheme="minorHAnsi" w:cstheme="minorHAnsi"/>
          <w:sz w:val="22"/>
          <w:szCs w:val="22"/>
        </w:rPr>
        <w:t xml:space="preserve"> 1991.</w:t>
      </w:r>
      <w:r w:rsidRPr="00864CF0">
        <w:rPr>
          <w:rFonts w:asciiTheme="minorHAnsi" w:hAnsiTheme="minorHAnsi" w:cstheme="minorHAnsi"/>
          <w:sz w:val="22"/>
          <w:szCs w:val="22"/>
        </w:rPr>
        <w:t>Along with his mentor at the time, the late</w:t>
      </w:r>
      <w:r>
        <w:rPr>
          <w:rFonts w:asciiTheme="minorHAnsi" w:hAnsiTheme="minorHAnsi" w:cstheme="minorHAnsi"/>
          <w:sz w:val="22"/>
          <w:szCs w:val="22"/>
        </w:rPr>
        <w:t xml:space="preserve"> </w:t>
      </w:r>
      <w:r w:rsidRPr="00864CF0">
        <w:rPr>
          <w:rFonts w:asciiTheme="minorHAnsi" w:hAnsiTheme="minorHAnsi" w:cstheme="minorHAnsi"/>
          <w:sz w:val="22"/>
          <w:szCs w:val="22"/>
        </w:rPr>
        <w:t>Dr. David Sackett, they have helped popularize the</w:t>
      </w:r>
      <w:r>
        <w:rPr>
          <w:rFonts w:asciiTheme="minorHAnsi" w:hAnsiTheme="minorHAnsi" w:cstheme="minorHAnsi"/>
          <w:sz w:val="22"/>
          <w:szCs w:val="22"/>
        </w:rPr>
        <w:t xml:space="preserve"> </w:t>
      </w:r>
      <w:r w:rsidRPr="00864CF0">
        <w:rPr>
          <w:rFonts w:asciiTheme="minorHAnsi" w:hAnsiTheme="minorHAnsi" w:cstheme="minorHAnsi"/>
          <w:sz w:val="22"/>
          <w:szCs w:val="22"/>
        </w:rPr>
        <w:t>t</w:t>
      </w:r>
      <w:r>
        <w:rPr>
          <w:rFonts w:asciiTheme="minorHAnsi" w:hAnsiTheme="minorHAnsi" w:cstheme="minorHAnsi"/>
          <w:sz w:val="22"/>
          <w:szCs w:val="22"/>
        </w:rPr>
        <w:t>erm and concepts related to it.</w:t>
      </w:r>
      <w:r w:rsidRPr="00864CF0">
        <w:rPr>
          <w:rFonts w:asciiTheme="minorHAnsi" w:hAnsiTheme="minorHAnsi" w:cstheme="minorHAnsi"/>
          <w:sz w:val="22"/>
          <w:szCs w:val="22"/>
        </w:rPr>
        <w:t xml:space="preserve"> The term is now nearly</w:t>
      </w:r>
      <w:r>
        <w:rPr>
          <w:rFonts w:asciiTheme="minorHAnsi" w:hAnsiTheme="minorHAnsi" w:cstheme="minorHAnsi"/>
          <w:sz w:val="22"/>
          <w:szCs w:val="22"/>
        </w:rPr>
        <w:t xml:space="preserve"> </w:t>
      </w:r>
      <w:r w:rsidRPr="00864CF0">
        <w:rPr>
          <w:rFonts w:asciiTheme="minorHAnsi" w:hAnsiTheme="minorHAnsi" w:cstheme="minorHAnsi"/>
          <w:sz w:val="22"/>
          <w:szCs w:val="22"/>
        </w:rPr>
        <w:t>ubiquitous in medicine, although the same cannot be</w:t>
      </w:r>
      <w:r>
        <w:rPr>
          <w:rFonts w:asciiTheme="minorHAnsi" w:hAnsiTheme="minorHAnsi" w:cstheme="minorHAnsi"/>
          <w:sz w:val="22"/>
          <w:szCs w:val="22"/>
        </w:rPr>
        <w:t xml:space="preserve"> </w:t>
      </w:r>
      <w:r w:rsidRPr="00864CF0">
        <w:rPr>
          <w:rFonts w:asciiTheme="minorHAnsi" w:hAnsiTheme="minorHAnsi" w:cstheme="minorHAnsi"/>
          <w:sz w:val="22"/>
          <w:szCs w:val="22"/>
        </w:rPr>
        <w:t>said for a thorough understanding of its meaning.</w:t>
      </w:r>
    </w:p>
    <w:p w:rsidR="004679D3" w:rsidRDefault="004679D3" w:rsidP="00DD5F3C">
      <w:pPr>
        <w:ind w:left="2127" w:right="-7" w:hanging="2268"/>
        <w:rPr>
          <w:rFonts w:asciiTheme="minorHAnsi" w:hAnsiTheme="minorHAnsi" w:cstheme="minorHAnsi"/>
          <w:sz w:val="22"/>
          <w:szCs w:val="22"/>
        </w:rPr>
      </w:pPr>
    </w:p>
    <w:p w:rsidR="004679D3" w:rsidRPr="002F50E1" w:rsidRDefault="004679D3" w:rsidP="004679D3">
      <w:pPr>
        <w:pStyle w:val="Heading1"/>
        <w:rPr>
          <w:b/>
          <w:color w:val="FF6600"/>
          <w:sz w:val="28"/>
          <w:szCs w:val="28"/>
        </w:rPr>
      </w:pPr>
      <w:bookmarkStart w:id="9" w:name="_Toc149298077"/>
      <w:r>
        <w:rPr>
          <w:b/>
          <w:color w:val="FF6600"/>
          <w:sz w:val="28"/>
          <w:szCs w:val="28"/>
        </w:rPr>
        <w:t>Loneliness</w:t>
      </w:r>
      <w:bookmarkEnd w:id="9"/>
    </w:p>
    <w:p w:rsidR="004679D3" w:rsidRDefault="004679D3" w:rsidP="004679D3">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Loneliness is a health issue</w:t>
      </w:r>
    </w:p>
    <w:p w:rsidR="004679D3" w:rsidRDefault="004679D3" w:rsidP="004679D3">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Lancet</w:t>
      </w:r>
    </w:p>
    <w:p w:rsidR="004679D3" w:rsidRPr="00776DFD" w:rsidRDefault="004679D3" w:rsidP="004679D3">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September 2023</w:t>
      </w:r>
    </w:p>
    <w:p w:rsidR="004679D3" w:rsidRDefault="004679D3" w:rsidP="004679D3">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4" w:history="1">
        <w:r w:rsidRPr="009E26F7">
          <w:rPr>
            <w:rStyle w:val="Hyperlink"/>
            <w:rFonts w:asciiTheme="minorHAnsi" w:hAnsiTheme="minorHAnsi" w:cstheme="minorHAnsi"/>
          </w:rPr>
          <w:t>Click here</w:t>
        </w:r>
      </w:hyperlink>
    </w:p>
    <w:p w:rsidR="004679D3" w:rsidRDefault="004679D3" w:rsidP="004679D3">
      <w:pPr>
        <w:ind w:left="2127" w:right="-7" w:hanging="2127"/>
        <w:rPr>
          <w:rFonts w:asciiTheme="minorHAnsi" w:hAnsiTheme="minorHAnsi" w:cstheme="minorHAnsi"/>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4679D3">
        <w:rPr>
          <w:rFonts w:asciiTheme="minorHAnsi" w:hAnsiTheme="minorHAnsi" w:cstheme="minorHAnsi"/>
        </w:rPr>
        <w:t>Loneliness is not new, but it does seem to be gaining attention as a social and health concern</w:t>
      </w:r>
      <w:r>
        <w:rPr>
          <w:rFonts w:asciiTheme="minorHAnsi" w:hAnsiTheme="minorHAnsi" w:cstheme="minorHAnsi"/>
        </w:rPr>
        <w:t xml:space="preserve">. </w:t>
      </w:r>
      <w:r w:rsidRPr="004679D3">
        <w:rPr>
          <w:rFonts w:asciiTheme="minorHAnsi" w:hAnsiTheme="minorHAnsi" w:cstheme="minorHAnsi"/>
        </w:rPr>
        <w:t>Given all this, loneliness is an issue that needs attention</w:t>
      </w:r>
      <w:r>
        <w:rPr>
          <w:rFonts w:asciiTheme="minorHAnsi" w:hAnsiTheme="minorHAnsi" w:cstheme="minorHAnsi"/>
        </w:rPr>
        <w:t xml:space="preserve"> </w:t>
      </w:r>
      <w:r w:rsidRPr="004679D3">
        <w:rPr>
          <w:rFonts w:asciiTheme="minorHAnsi" w:hAnsiTheme="minorHAnsi" w:cstheme="minorHAnsi"/>
        </w:rPr>
        <w:t>from all of society. But the health community can</w:t>
      </w:r>
      <w:r>
        <w:rPr>
          <w:rFonts w:asciiTheme="minorHAnsi" w:hAnsiTheme="minorHAnsi" w:cstheme="minorHAnsi"/>
        </w:rPr>
        <w:t xml:space="preserve"> </w:t>
      </w:r>
      <w:r w:rsidRPr="004679D3">
        <w:rPr>
          <w:rFonts w:asciiTheme="minorHAnsi" w:hAnsiTheme="minorHAnsi" w:cstheme="minorHAnsi"/>
        </w:rPr>
        <w:t>have a key role, not least through raising awareness</w:t>
      </w:r>
      <w:r>
        <w:rPr>
          <w:rFonts w:asciiTheme="minorHAnsi" w:hAnsiTheme="minorHAnsi" w:cstheme="minorHAnsi"/>
        </w:rPr>
        <w:t xml:space="preserve"> </w:t>
      </w:r>
      <w:r w:rsidRPr="004679D3">
        <w:rPr>
          <w:rFonts w:asciiTheme="minorHAnsi" w:hAnsiTheme="minorHAnsi" w:cstheme="minorHAnsi"/>
        </w:rPr>
        <w:t>and helping to reduce the stigma around loneliness</w:t>
      </w:r>
      <w:r>
        <w:rPr>
          <w:rFonts w:asciiTheme="minorHAnsi" w:hAnsiTheme="minorHAnsi" w:cstheme="minorHAnsi"/>
        </w:rPr>
        <w:t>.</w:t>
      </w:r>
    </w:p>
    <w:p w:rsidR="006C3AC9" w:rsidRDefault="006C3AC9" w:rsidP="004679D3">
      <w:pPr>
        <w:ind w:left="2127" w:right="-7" w:hanging="2127"/>
        <w:rPr>
          <w:rFonts w:asciiTheme="minorHAnsi" w:hAnsiTheme="minorHAnsi" w:cstheme="minorHAnsi"/>
          <w:sz w:val="22"/>
          <w:szCs w:val="22"/>
        </w:rPr>
      </w:pPr>
    </w:p>
    <w:p w:rsidR="006C3AC9" w:rsidRDefault="006C3AC9" w:rsidP="004679D3">
      <w:pPr>
        <w:ind w:left="2127" w:right="-7" w:hanging="2127"/>
        <w:rPr>
          <w:rFonts w:asciiTheme="minorHAnsi" w:hAnsiTheme="minorHAnsi" w:cstheme="minorHAnsi"/>
          <w:sz w:val="22"/>
          <w:szCs w:val="22"/>
        </w:rPr>
      </w:pPr>
    </w:p>
    <w:p w:rsidR="001E56C2" w:rsidRPr="002F50E1" w:rsidRDefault="001E56C2" w:rsidP="001E56C2">
      <w:pPr>
        <w:pStyle w:val="Heading1"/>
        <w:rPr>
          <w:b/>
          <w:color w:val="FF6600"/>
          <w:sz w:val="28"/>
          <w:szCs w:val="28"/>
        </w:rPr>
      </w:pPr>
      <w:bookmarkStart w:id="10" w:name="_Toc149298078"/>
      <w:r>
        <w:rPr>
          <w:b/>
          <w:color w:val="FF6600"/>
          <w:sz w:val="28"/>
          <w:szCs w:val="28"/>
        </w:rPr>
        <w:t>Maternal vaccination</w:t>
      </w:r>
      <w:bookmarkEnd w:id="10"/>
    </w:p>
    <w:p w:rsidR="001E56C2" w:rsidRDefault="001E56C2" w:rsidP="001E56C2">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1E56C2">
        <w:rPr>
          <w:rFonts w:asciiTheme="minorHAnsi" w:hAnsiTheme="minorHAnsi" w:cstheme="minorHAnsi"/>
        </w:rPr>
        <w:t>Interventions to improve vaccine coverage of pregnant</w:t>
      </w:r>
      <w:r>
        <w:rPr>
          <w:rFonts w:asciiTheme="minorHAnsi" w:hAnsiTheme="minorHAnsi" w:cstheme="minorHAnsi"/>
        </w:rPr>
        <w:t xml:space="preserve"> </w:t>
      </w:r>
      <w:r w:rsidRPr="001E56C2">
        <w:rPr>
          <w:rFonts w:asciiTheme="minorHAnsi" w:hAnsiTheme="minorHAnsi" w:cstheme="minorHAnsi"/>
        </w:rPr>
        <w:t>women in Aotearoa New Zealand</w:t>
      </w:r>
    </w:p>
    <w:p w:rsidR="001E56C2" w:rsidRDefault="001E56C2" w:rsidP="001E56C2">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Macredie, Flynn</w:t>
      </w:r>
    </w:p>
    <w:p w:rsidR="001E56C2" w:rsidRDefault="001E56C2" w:rsidP="001E56C2">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Journal of primary health care</w:t>
      </w:r>
    </w:p>
    <w:p w:rsidR="001E56C2" w:rsidRDefault="001E56C2" w:rsidP="001E56C2">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35" w:history="1">
        <w:r w:rsidRPr="00CA257A">
          <w:rPr>
            <w:rStyle w:val="Hyperlink"/>
            <w:rFonts w:asciiTheme="minorHAnsi" w:hAnsiTheme="minorHAnsi" w:cstheme="minorHAnsi"/>
          </w:rPr>
          <w:t>https://doi.org/10.1071/HC23041</w:t>
        </w:r>
      </w:hyperlink>
      <w:r>
        <w:rPr>
          <w:rFonts w:asciiTheme="minorHAnsi" w:hAnsiTheme="minorHAnsi" w:cstheme="minorHAnsi"/>
        </w:rPr>
        <w:t xml:space="preserve"> </w:t>
      </w:r>
    </w:p>
    <w:p w:rsidR="001E56C2" w:rsidRPr="00776DFD" w:rsidRDefault="001E56C2" w:rsidP="001E56C2">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July 2023</w:t>
      </w:r>
    </w:p>
    <w:p w:rsidR="001E56C2" w:rsidRDefault="001E56C2" w:rsidP="001E56C2">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6" w:history="1">
        <w:r w:rsidRPr="009E26F7">
          <w:rPr>
            <w:rStyle w:val="Hyperlink"/>
            <w:rFonts w:asciiTheme="minorHAnsi" w:hAnsiTheme="minorHAnsi" w:cstheme="minorHAnsi"/>
          </w:rPr>
          <w:t>Click here</w:t>
        </w:r>
      </w:hyperlink>
    </w:p>
    <w:p w:rsidR="004679D3" w:rsidRDefault="001E56C2" w:rsidP="001E56C2">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1E56C2">
        <w:rPr>
          <w:rFonts w:asciiTheme="minorHAnsi" w:hAnsiTheme="minorHAnsi" w:cstheme="minorHAnsi"/>
          <w:sz w:val="22"/>
          <w:szCs w:val="22"/>
        </w:rPr>
        <w:t>Maternal vaccination against influenza and pertussis protects mothers and babies</w:t>
      </w:r>
      <w:r>
        <w:rPr>
          <w:rFonts w:asciiTheme="minorHAnsi" w:hAnsiTheme="minorHAnsi" w:cstheme="minorHAnsi"/>
          <w:sz w:val="22"/>
          <w:szCs w:val="22"/>
        </w:rPr>
        <w:t xml:space="preserve"> </w:t>
      </w:r>
      <w:r w:rsidRPr="001E56C2">
        <w:rPr>
          <w:rFonts w:asciiTheme="minorHAnsi" w:hAnsiTheme="minorHAnsi" w:cstheme="minorHAnsi"/>
          <w:sz w:val="22"/>
          <w:szCs w:val="22"/>
        </w:rPr>
        <w:t>from severe disease and is recommended and funded in Aotearoa New Zealand. Despite this,</w:t>
      </w:r>
      <w:r>
        <w:rPr>
          <w:rFonts w:asciiTheme="minorHAnsi" w:hAnsiTheme="minorHAnsi" w:cstheme="minorHAnsi"/>
          <w:sz w:val="22"/>
          <w:szCs w:val="22"/>
        </w:rPr>
        <w:t xml:space="preserve"> </w:t>
      </w:r>
      <w:r w:rsidRPr="001E56C2">
        <w:rPr>
          <w:rFonts w:asciiTheme="minorHAnsi" w:hAnsiTheme="minorHAnsi" w:cstheme="minorHAnsi"/>
          <w:sz w:val="22"/>
          <w:szCs w:val="22"/>
        </w:rPr>
        <w:t>maternal vaccination uptake is low, varies by region and is inequitable, with Māori and Pacific</w:t>
      </w:r>
      <w:r>
        <w:rPr>
          <w:rFonts w:asciiTheme="minorHAnsi" w:hAnsiTheme="minorHAnsi" w:cstheme="minorHAnsi"/>
          <w:sz w:val="22"/>
          <w:szCs w:val="22"/>
        </w:rPr>
        <w:t xml:space="preserve"> </w:t>
      </w:r>
      <w:r w:rsidRPr="001E56C2">
        <w:rPr>
          <w:rFonts w:asciiTheme="minorHAnsi" w:hAnsiTheme="minorHAnsi" w:cstheme="minorHAnsi"/>
          <w:sz w:val="22"/>
          <w:szCs w:val="22"/>
        </w:rPr>
        <w:t>māmā (mothers) less likely to receive vaccination.</w:t>
      </w:r>
      <w:r>
        <w:rPr>
          <w:rFonts w:asciiTheme="minorHAnsi" w:hAnsiTheme="minorHAnsi" w:cstheme="minorHAnsi"/>
          <w:sz w:val="22"/>
          <w:szCs w:val="22"/>
        </w:rPr>
        <w:t xml:space="preserve"> </w:t>
      </w:r>
      <w:r w:rsidRPr="001E56C2">
        <w:rPr>
          <w:rFonts w:asciiTheme="minorHAnsi" w:hAnsiTheme="minorHAnsi" w:cstheme="minorHAnsi"/>
          <w:sz w:val="22"/>
          <w:szCs w:val="22"/>
        </w:rPr>
        <w:t>To determine what interventions</w:t>
      </w:r>
      <w:r>
        <w:rPr>
          <w:rFonts w:asciiTheme="minorHAnsi" w:hAnsiTheme="minorHAnsi" w:cstheme="minorHAnsi"/>
          <w:sz w:val="22"/>
          <w:szCs w:val="22"/>
        </w:rPr>
        <w:t xml:space="preserve"> </w:t>
      </w:r>
      <w:r w:rsidRPr="001E56C2">
        <w:rPr>
          <w:rFonts w:asciiTheme="minorHAnsi" w:hAnsiTheme="minorHAnsi" w:cstheme="minorHAnsi"/>
          <w:sz w:val="22"/>
          <w:szCs w:val="22"/>
        </w:rPr>
        <w:t>currently exist to support and encourage maternal vaccination against influenza and pertussis</w:t>
      </w:r>
      <w:r>
        <w:rPr>
          <w:rFonts w:asciiTheme="minorHAnsi" w:hAnsiTheme="minorHAnsi" w:cstheme="minorHAnsi"/>
          <w:sz w:val="22"/>
          <w:szCs w:val="22"/>
        </w:rPr>
        <w:t xml:space="preserve"> </w:t>
      </w:r>
      <w:r w:rsidRPr="001E56C2">
        <w:rPr>
          <w:rFonts w:asciiTheme="minorHAnsi" w:hAnsiTheme="minorHAnsi" w:cstheme="minorHAnsi"/>
          <w:sz w:val="22"/>
          <w:szCs w:val="22"/>
        </w:rPr>
        <w:t>and what changes and interventions could be implemented to improve coverage, with a focus on</w:t>
      </w:r>
      <w:r>
        <w:rPr>
          <w:rFonts w:asciiTheme="minorHAnsi" w:hAnsiTheme="minorHAnsi" w:cstheme="minorHAnsi"/>
          <w:sz w:val="22"/>
          <w:szCs w:val="22"/>
        </w:rPr>
        <w:t xml:space="preserve"> </w:t>
      </w:r>
      <w:r w:rsidRPr="001E56C2">
        <w:rPr>
          <w:rFonts w:asciiTheme="minorHAnsi" w:hAnsiTheme="minorHAnsi" w:cstheme="minorHAnsi"/>
          <w:sz w:val="22"/>
          <w:szCs w:val="22"/>
        </w:rPr>
        <w:t>Māori and Pacific</w:t>
      </w:r>
      <w:r>
        <w:rPr>
          <w:rFonts w:asciiTheme="minorHAnsi" w:hAnsiTheme="minorHAnsi" w:cstheme="minorHAnsi"/>
          <w:sz w:val="22"/>
          <w:szCs w:val="22"/>
        </w:rPr>
        <w:t xml:space="preserve"> hapū māmā (pregnant mothers).</w:t>
      </w:r>
    </w:p>
    <w:p w:rsidR="00EF576E" w:rsidRDefault="00EF576E" w:rsidP="001E56C2">
      <w:pPr>
        <w:ind w:left="2127" w:right="-7" w:hanging="2127"/>
        <w:rPr>
          <w:rFonts w:asciiTheme="minorHAnsi" w:hAnsiTheme="minorHAnsi" w:cstheme="minorHAnsi"/>
          <w:sz w:val="22"/>
          <w:szCs w:val="22"/>
        </w:rPr>
      </w:pPr>
    </w:p>
    <w:p w:rsidR="00EF576E" w:rsidRPr="002F50E1" w:rsidRDefault="00EF576E" w:rsidP="00EF576E">
      <w:pPr>
        <w:pStyle w:val="Heading1"/>
        <w:rPr>
          <w:b/>
          <w:color w:val="FF6600"/>
          <w:sz w:val="28"/>
          <w:szCs w:val="28"/>
        </w:rPr>
      </w:pPr>
      <w:bookmarkStart w:id="11" w:name="_Toc149298079"/>
      <w:r>
        <w:rPr>
          <w:b/>
          <w:color w:val="FF6600"/>
          <w:sz w:val="28"/>
          <w:szCs w:val="28"/>
        </w:rPr>
        <w:t>Medicine</w:t>
      </w:r>
      <w:bookmarkEnd w:id="11"/>
    </w:p>
    <w:p w:rsidR="00EF576E" w:rsidRDefault="00EF576E" w:rsidP="00EF576E">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Clinician of the future 2023: elevating global voices in healthcare</w:t>
      </w:r>
    </w:p>
    <w:p w:rsidR="00EF576E" w:rsidRPr="00776DFD" w:rsidRDefault="00EF576E" w:rsidP="00EF576E">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October 2023</w:t>
      </w:r>
    </w:p>
    <w:p w:rsidR="00EF576E" w:rsidRDefault="00EF576E" w:rsidP="00EF576E">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7" w:history="1">
        <w:r w:rsidRPr="009E26F7">
          <w:rPr>
            <w:rStyle w:val="Hyperlink"/>
            <w:rFonts w:asciiTheme="minorHAnsi" w:hAnsiTheme="minorHAnsi" w:cstheme="minorHAnsi"/>
          </w:rPr>
          <w:t>Click here</w:t>
        </w:r>
      </w:hyperlink>
    </w:p>
    <w:p w:rsidR="00EF576E" w:rsidRDefault="00EF576E" w:rsidP="00EF576E">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Pr>
          <w:rFonts w:asciiTheme="minorHAnsi" w:hAnsiTheme="minorHAnsi" w:cstheme="minorHAnsi"/>
          <w:sz w:val="22"/>
          <w:szCs w:val="22"/>
        </w:rPr>
        <w:t xml:space="preserve">This report from Elsevier provides the latest insights on future trends in healthcare, continuing the global research conducted last year.  Through an online survey, 2,607 clinicians around the world shared their experiences and views.  Four themes emerged: Generative artificial intelligence, clinician shortage, clinical training needs and high patient expectations.  </w:t>
      </w:r>
    </w:p>
    <w:p w:rsidR="00FF1F5A" w:rsidRDefault="00FF1F5A" w:rsidP="001E56C2">
      <w:pPr>
        <w:ind w:left="2127" w:right="-7" w:hanging="2127"/>
        <w:rPr>
          <w:rFonts w:asciiTheme="minorHAnsi" w:hAnsiTheme="minorHAnsi" w:cstheme="minorHAnsi"/>
          <w:sz w:val="22"/>
          <w:szCs w:val="22"/>
        </w:rPr>
      </w:pPr>
    </w:p>
    <w:p w:rsidR="00FF1F5A" w:rsidRPr="002F50E1" w:rsidRDefault="00FF1F5A" w:rsidP="00FF1F5A">
      <w:pPr>
        <w:pStyle w:val="Heading1"/>
        <w:rPr>
          <w:b/>
          <w:color w:val="FF6600"/>
          <w:sz w:val="28"/>
          <w:szCs w:val="28"/>
        </w:rPr>
      </w:pPr>
      <w:bookmarkStart w:id="12" w:name="_Toc149298080"/>
      <w:r>
        <w:rPr>
          <w:b/>
          <w:color w:val="FF6600"/>
          <w:sz w:val="28"/>
          <w:szCs w:val="28"/>
        </w:rPr>
        <w:t>Mental health</w:t>
      </w:r>
      <w:bookmarkEnd w:id="12"/>
    </w:p>
    <w:p w:rsidR="00FF1F5A" w:rsidRDefault="00FF1F5A" w:rsidP="00FF1F5A">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FF1F5A">
        <w:rPr>
          <w:rFonts w:asciiTheme="minorHAnsi" w:hAnsiTheme="minorHAnsi" w:cstheme="minorHAnsi"/>
        </w:rPr>
        <w:t>Antidepressants or running therapy: Comparing effects on mental and</w:t>
      </w:r>
      <w:r>
        <w:rPr>
          <w:rFonts w:asciiTheme="minorHAnsi" w:hAnsiTheme="minorHAnsi" w:cstheme="minorHAnsi"/>
        </w:rPr>
        <w:t xml:space="preserve"> </w:t>
      </w:r>
      <w:r w:rsidRPr="00FF1F5A">
        <w:rPr>
          <w:rFonts w:asciiTheme="minorHAnsi" w:hAnsiTheme="minorHAnsi" w:cstheme="minorHAnsi"/>
        </w:rPr>
        <w:t>physical health in patients with depression and anxiety disorders</w:t>
      </w:r>
    </w:p>
    <w:p w:rsidR="00FF1F5A" w:rsidRDefault="00FF1F5A" w:rsidP="00FF1F5A">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r>
      <w:r w:rsidR="00B20D5D">
        <w:rPr>
          <w:rFonts w:asciiTheme="minorHAnsi" w:hAnsiTheme="minorHAnsi" w:cstheme="minorHAnsi"/>
        </w:rPr>
        <w:t>Verhoeven, Josine E.</w:t>
      </w:r>
    </w:p>
    <w:p w:rsidR="00FF1F5A" w:rsidRDefault="00FF1F5A" w:rsidP="00FF1F5A">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r>
      <w:r w:rsidR="00B20D5D">
        <w:rPr>
          <w:rFonts w:asciiTheme="minorHAnsi" w:hAnsiTheme="minorHAnsi" w:cstheme="minorHAnsi"/>
        </w:rPr>
        <w:t>Journal of affective disorder</w:t>
      </w:r>
      <w:r>
        <w:rPr>
          <w:rFonts w:asciiTheme="minorHAnsi" w:hAnsiTheme="minorHAnsi" w:cstheme="minorHAnsi"/>
        </w:rPr>
        <w:t>s</w:t>
      </w:r>
    </w:p>
    <w:p w:rsidR="00FF1F5A" w:rsidRDefault="00FF1F5A" w:rsidP="00FF1F5A">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38" w:history="1">
        <w:r w:rsidR="00B20D5D" w:rsidRPr="0057400B">
          <w:rPr>
            <w:rStyle w:val="Hyperlink"/>
            <w:rFonts w:asciiTheme="minorHAnsi" w:hAnsiTheme="minorHAnsi" w:cstheme="minorHAnsi"/>
          </w:rPr>
          <w:t>https://doi.org/10.1016/j.jad.2023.02.064</w:t>
        </w:r>
      </w:hyperlink>
      <w:r w:rsidR="00B20D5D">
        <w:rPr>
          <w:rFonts w:asciiTheme="minorHAnsi" w:hAnsiTheme="minorHAnsi" w:cstheme="minorHAnsi"/>
        </w:rPr>
        <w:t xml:space="preserve"> </w:t>
      </w:r>
    </w:p>
    <w:p w:rsidR="00FF1F5A" w:rsidRPr="00776DFD" w:rsidRDefault="00FF1F5A" w:rsidP="00FF1F5A">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20D5D">
        <w:rPr>
          <w:rFonts w:asciiTheme="minorHAnsi" w:hAnsiTheme="minorHAnsi" w:cstheme="minorHAnsi"/>
        </w:rPr>
        <w:t>May</w:t>
      </w:r>
      <w:r>
        <w:rPr>
          <w:rFonts w:asciiTheme="minorHAnsi" w:hAnsiTheme="minorHAnsi" w:cstheme="minorHAnsi"/>
        </w:rPr>
        <w:t xml:space="preserve"> 2023</w:t>
      </w:r>
    </w:p>
    <w:p w:rsidR="00FF1F5A" w:rsidRDefault="00FF1F5A" w:rsidP="00FF1F5A">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39" w:anchor="!/content/playContent/1-s2.0-S0165032723002239?returnurl=null&amp;referrer=null" w:history="1">
        <w:r w:rsidRPr="009E26F7">
          <w:rPr>
            <w:rStyle w:val="Hyperlink"/>
            <w:rFonts w:asciiTheme="minorHAnsi" w:hAnsiTheme="minorHAnsi" w:cstheme="minorHAnsi"/>
          </w:rPr>
          <w:t>Click here</w:t>
        </w:r>
      </w:hyperlink>
    </w:p>
    <w:p w:rsidR="00FF1F5A" w:rsidRDefault="00FF1F5A" w:rsidP="00FF1F5A">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00B20D5D" w:rsidRPr="00B20D5D">
        <w:rPr>
          <w:rFonts w:asciiTheme="minorHAnsi" w:hAnsiTheme="minorHAnsi" w:cstheme="minorHAnsi"/>
          <w:sz w:val="22"/>
          <w:szCs w:val="22"/>
        </w:rPr>
        <w:t>Antidepressant medication and running therapy are both effective treatments for patients with depressive and anxiety disorders. However, they may work through different pathophysiological mechanisms and could differ in their impact on physical health. This study examined effects of antidepressants versus running therapy on both mental and physical health.</w:t>
      </w:r>
    </w:p>
    <w:p w:rsidR="00FF1F5A" w:rsidRDefault="00FF1F5A" w:rsidP="001E56C2">
      <w:pPr>
        <w:ind w:left="2127" w:right="-7" w:hanging="2127"/>
        <w:rPr>
          <w:rFonts w:asciiTheme="minorHAnsi" w:hAnsiTheme="minorHAnsi" w:cstheme="minorHAnsi"/>
          <w:sz w:val="22"/>
          <w:szCs w:val="22"/>
        </w:rPr>
      </w:pPr>
    </w:p>
    <w:p w:rsidR="008155EA" w:rsidRPr="002F50E1" w:rsidRDefault="008155EA" w:rsidP="008155EA">
      <w:pPr>
        <w:pStyle w:val="Heading1"/>
        <w:rPr>
          <w:b/>
          <w:color w:val="FF6600"/>
          <w:sz w:val="28"/>
          <w:szCs w:val="28"/>
        </w:rPr>
      </w:pPr>
      <w:bookmarkStart w:id="13" w:name="_Toc149298081"/>
      <w:r>
        <w:rPr>
          <w:b/>
          <w:color w:val="FF6600"/>
          <w:sz w:val="28"/>
          <w:szCs w:val="28"/>
        </w:rPr>
        <w:t>Pandemics</w:t>
      </w:r>
      <w:bookmarkEnd w:id="13"/>
    </w:p>
    <w:p w:rsidR="008155EA" w:rsidRDefault="008155EA" w:rsidP="008155EA">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t>Do pandemics ever end?</w:t>
      </w:r>
    </w:p>
    <w:p w:rsidR="008155EA" w:rsidRDefault="008155EA" w:rsidP="008155EA">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r>
      <w:r w:rsidR="009822A5">
        <w:rPr>
          <w:rFonts w:asciiTheme="minorHAnsi" w:hAnsiTheme="minorHAnsi" w:cstheme="minorHAnsi"/>
        </w:rPr>
        <w:t>Abi-Rached, Joelle</w:t>
      </w:r>
    </w:p>
    <w:p w:rsidR="008155EA" w:rsidRDefault="008155EA" w:rsidP="008155EA">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r>
      <w:r w:rsidR="009822A5">
        <w:rPr>
          <w:rFonts w:asciiTheme="minorHAnsi" w:hAnsiTheme="minorHAnsi" w:cstheme="minorHAnsi"/>
        </w:rPr>
        <w:t>NEJM</w:t>
      </w:r>
    </w:p>
    <w:p w:rsidR="008155EA" w:rsidRDefault="008155EA" w:rsidP="008155EA">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r w:rsidR="009822A5" w:rsidRPr="009822A5">
        <w:rPr>
          <w:rFonts w:asciiTheme="minorHAnsi" w:hAnsiTheme="minorHAnsi" w:cstheme="minorHAnsi"/>
        </w:rPr>
        <w:t>10.1056/NEJMp2306631</w:t>
      </w:r>
    </w:p>
    <w:p w:rsidR="008155EA" w:rsidRPr="00776DFD" w:rsidRDefault="008155EA" w:rsidP="008155EA">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9822A5">
        <w:rPr>
          <w:rFonts w:asciiTheme="minorHAnsi" w:hAnsiTheme="minorHAnsi" w:cstheme="minorHAnsi"/>
        </w:rPr>
        <w:t>October</w:t>
      </w:r>
      <w:r>
        <w:rPr>
          <w:rFonts w:asciiTheme="minorHAnsi" w:hAnsiTheme="minorHAnsi" w:cstheme="minorHAnsi"/>
        </w:rPr>
        <w:t xml:space="preserve"> 2023</w:t>
      </w:r>
    </w:p>
    <w:p w:rsidR="008155EA" w:rsidRDefault="008155EA" w:rsidP="008155EA">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40" w:history="1">
        <w:r w:rsidRPr="009E26F7">
          <w:rPr>
            <w:rStyle w:val="Hyperlink"/>
            <w:rFonts w:asciiTheme="minorHAnsi" w:hAnsiTheme="minorHAnsi" w:cstheme="minorHAnsi"/>
          </w:rPr>
          <w:t>Click here</w:t>
        </w:r>
      </w:hyperlink>
    </w:p>
    <w:p w:rsidR="008155EA" w:rsidRDefault="008155EA" w:rsidP="009822A5">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009822A5" w:rsidRPr="009822A5">
        <w:rPr>
          <w:rFonts w:asciiTheme="minorHAnsi" w:hAnsiTheme="minorHAnsi" w:cstheme="minorHAnsi"/>
          <w:sz w:val="22"/>
          <w:szCs w:val="22"/>
        </w:rPr>
        <w:t>On April 10, 2023, U.S. President Joe Biden signed a resolution officially terminating the Covid-19 national emergency in the United States.</w:t>
      </w:r>
      <w:r w:rsidR="009822A5">
        <w:rPr>
          <w:rFonts w:asciiTheme="minorHAnsi" w:hAnsiTheme="minorHAnsi" w:cstheme="minorHAnsi"/>
          <w:sz w:val="22"/>
          <w:szCs w:val="22"/>
        </w:rPr>
        <w:t xml:space="preserve"> Several European countries also declared an end to the emergency.  What insights can be derived from past declarations of this sort?</w:t>
      </w:r>
    </w:p>
    <w:p w:rsidR="008155EA" w:rsidRDefault="008155EA" w:rsidP="001E56C2">
      <w:pPr>
        <w:ind w:left="2127" w:right="-7" w:hanging="2127"/>
        <w:rPr>
          <w:rFonts w:asciiTheme="minorHAnsi" w:hAnsiTheme="minorHAnsi" w:cstheme="minorHAnsi"/>
          <w:sz w:val="22"/>
          <w:szCs w:val="22"/>
        </w:rPr>
      </w:pPr>
    </w:p>
    <w:p w:rsidR="00EB2768" w:rsidRPr="002F50E1" w:rsidRDefault="00EB2768" w:rsidP="00EB2768">
      <w:pPr>
        <w:pStyle w:val="Heading1"/>
        <w:rPr>
          <w:b/>
          <w:color w:val="FF6600"/>
          <w:sz w:val="28"/>
          <w:szCs w:val="28"/>
        </w:rPr>
      </w:pPr>
      <w:bookmarkStart w:id="14" w:name="_Toc149298082"/>
      <w:r>
        <w:rPr>
          <w:b/>
          <w:color w:val="FF6600"/>
          <w:sz w:val="28"/>
          <w:szCs w:val="28"/>
        </w:rPr>
        <w:t>Retirement</w:t>
      </w:r>
      <w:bookmarkEnd w:id="14"/>
    </w:p>
    <w:p w:rsidR="00EB2768" w:rsidRDefault="00EB2768" w:rsidP="00EB2768">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r>
      <w:r w:rsidRPr="00EB2768">
        <w:rPr>
          <w:rFonts w:asciiTheme="minorHAnsi" w:hAnsiTheme="minorHAnsi" w:cstheme="minorHAnsi"/>
        </w:rPr>
        <w:t>A Reason to Retire?</w:t>
      </w:r>
    </w:p>
    <w:p w:rsidR="00EB2768" w:rsidRDefault="00EB2768" w:rsidP="00EB2768">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Berman, Neil</w:t>
      </w:r>
    </w:p>
    <w:p w:rsidR="00EB2768" w:rsidRDefault="00EB2768" w:rsidP="00EB2768">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NEJM</w:t>
      </w:r>
    </w:p>
    <w:p w:rsidR="00EB2768" w:rsidRDefault="00EB2768" w:rsidP="00EB2768">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r w:rsidRPr="00EB2768">
        <w:rPr>
          <w:rFonts w:asciiTheme="minorHAnsi" w:hAnsiTheme="minorHAnsi" w:cstheme="minorHAnsi"/>
        </w:rPr>
        <w:t>10.1056/NEJMp2306534</w:t>
      </w:r>
    </w:p>
    <w:p w:rsidR="00EB2768" w:rsidRPr="00776DFD" w:rsidRDefault="00EB2768" w:rsidP="00EB2768">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October 2023</w:t>
      </w:r>
    </w:p>
    <w:p w:rsidR="00EB2768" w:rsidRDefault="00EB2768" w:rsidP="00EB2768">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41" w:history="1">
        <w:r w:rsidRPr="009E26F7">
          <w:rPr>
            <w:rStyle w:val="Hyperlink"/>
            <w:rFonts w:asciiTheme="minorHAnsi" w:hAnsiTheme="minorHAnsi" w:cstheme="minorHAnsi"/>
          </w:rPr>
          <w:t>Click here</w:t>
        </w:r>
      </w:hyperlink>
    </w:p>
    <w:p w:rsidR="00EB2768" w:rsidRDefault="00EB2768" w:rsidP="00EB2768">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00C0217E" w:rsidRPr="00C0217E">
        <w:rPr>
          <w:rFonts w:asciiTheme="minorHAnsi" w:hAnsiTheme="minorHAnsi" w:cstheme="minorHAnsi"/>
        </w:rPr>
        <w:t>Why are you retiring, Lennie? You’re only 64</w:t>
      </w:r>
      <w:r w:rsidR="00C0217E">
        <w:rPr>
          <w:rFonts w:asciiTheme="minorHAnsi" w:hAnsiTheme="minorHAnsi" w:cstheme="minorHAnsi"/>
        </w:rPr>
        <w:t xml:space="preserve">. </w:t>
      </w:r>
      <w:r w:rsidR="00C0217E" w:rsidRPr="00C0217E">
        <w:rPr>
          <w:rFonts w:asciiTheme="minorHAnsi" w:hAnsiTheme="minorHAnsi" w:cstheme="minorHAnsi"/>
        </w:rPr>
        <w:t>“My patients’ illnesses are starting to get to me,” he said.</w:t>
      </w:r>
    </w:p>
    <w:p w:rsidR="003B6273" w:rsidRDefault="003B6273" w:rsidP="009E26F7">
      <w:pPr>
        <w:ind w:left="2268" w:right="-7" w:hanging="2268"/>
        <w:rPr>
          <w:rFonts w:asciiTheme="minorHAnsi" w:hAnsiTheme="minorHAnsi" w:cstheme="minorHAnsi"/>
          <w:sz w:val="22"/>
          <w:szCs w:val="22"/>
        </w:rPr>
      </w:pPr>
    </w:p>
    <w:p w:rsidR="004B156B" w:rsidRPr="002F50E1" w:rsidRDefault="004B156B" w:rsidP="004B156B">
      <w:pPr>
        <w:pStyle w:val="Heading1"/>
        <w:rPr>
          <w:b/>
          <w:color w:val="FF6600"/>
          <w:sz w:val="28"/>
          <w:szCs w:val="28"/>
        </w:rPr>
      </w:pPr>
      <w:bookmarkStart w:id="15" w:name="_Toc149298083"/>
      <w:r>
        <w:rPr>
          <w:b/>
          <w:color w:val="FF6600"/>
          <w:sz w:val="28"/>
          <w:szCs w:val="28"/>
        </w:rPr>
        <w:t>Sexual harassment</w:t>
      </w:r>
      <w:bookmarkEnd w:id="15"/>
    </w:p>
    <w:p w:rsidR="004B156B" w:rsidRDefault="004B156B" w:rsidP="004B156B">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sidRPr="004B156B">
        <w:rPr>
          <w:rFonts w:asciiTheme="minorHAnsi" w:hAnsiTheme="minorHAnsi" w:cstheme="minorHAnsi"/>
        </w:rPr>
        <w:t>Don’t put up and shut like we did, say Welsh medical leaders about sexual harassment</w:t>
      </w:r>
    </w:p>
    <w:p w:rsidR="004B156B" w:rsidRDefault="004B156B" w:rsidP="004B156B">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Mahase, Elisabeth</w:t>
      </w:r>
    </w:p>
    <w:p w:rsidR="004B156B" w:rsidRDefault="004B156B" w:rsidP="004B156B">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BMJ</w:t>
      </w:r>
    </w:p>
    <w:p w:rsidR="004B156B" w:rsidRDefault="004B156B" w:rsidP="004B156B">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42" w:history="1">
        <w:r w:rsidRPr="00763224">
          <w:rPr>
            <w:rStyle w:val="Hyperlink"/>
            <w:rFonts w:asciiTheme="minorHAnsi" w:hAnsiTheme="minorHAnsi" w:cstheme="minorHAnsi"/>
          </w:rPr>
          <w:t>https://doi.org/10.1136/bmj.p2203</w:t>
        </w:r>
      </w:hyperlink>
      <w:r>
        <w:rPr>
          <w:rFonts w:asciiTheme="minorHAnsi" w:hAnsiTheme="minorHAnsi" w:cstheme="minorHAnsi"/>
        </w:rPr>
        <w:t xml:space="preserve"> </w:t>
      </w:r>
    </w:p>
    <w:p w:rsidR="004B156B" w:rsidRPr="00776DFD" w:rsidRDefault="004B156B" w:rsidP="004B156B">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September 2023</w:t>
      </w:r>
    </w:p>
    <w:p w:rsidR="004B156B" w:rsidRDefault="004B156B" w:rsidP="004B156B">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43" w:history="1">
        <w:r w:rsidRPr="009E26F7">
          <w:rPr>
            <w:rStyle w:val="Hyperlink"/>
            <w:rFonts w:asciiTheme="minorHAnsi" w:hAnsiTheme="minorHAnsi" w:cstheme="minorHAnsi"/>
          </w:rPr>
          <w:t>Click here</w:t>
        </w:r>
      </w:hyperlink>
    </w:p>
    <w:p w:rsidR="004B156B" w:rsidRDefault="004B156B" w:rsidP="00DD5F3C">
      <w:pPr>
        <w:ind w:left="2127" w:right="-7" w:hanging="2268"/>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4B156B">
        <w:rPr>
          <w:rFonts w:asciiTheme="minorHAnsi" w:hAnsiTheme="minorHAnsi" w:cstheme="minorHAnsi"/>
          <w:sz w:val="22"/>
          <w:szCs w:val="22"/>
        </w:rPr>
        <w:t>Leaders of four royal medical colleges in Wales have shared their personal experiences of sexual harassment</w:t>
      </w:r>
      <w:r>
        <w:rPr>
          <w:rFonts w:asciiTheme="minorHAnsi" w:hAnsiTheme="minorHAnsi" w:cstheme="minorHAnsi"/>
          <w:sz w:val="22"/>
          <w:szCs w:val="22"/>
        </w:rPr>
        <w:t xml:space="preserve"> </w:t>
      </w:r>
      <w:r w:rsidRPr="004B156B">
        <w:rPr>
          <w:rFonts w:asciiTheme="minorHAnsi" w:hAnsiTheme="minorHAnsi" w:cstheme="minorHAnsi"/>
          <w:sz w:val="22"/>
          <w:szCs w:val="22"/>
        </w:rPr>
        <w:t>during their careers, in an open letter urging the profession to “call it out.”</w:t>
      </w:r>
      <w:r>
        <w:rPr>
          <w:rFonts w:asciiTheme="minorHAnsi" w:hAnsiTheme="minorHAnsi" w:cstheme="minorHAnsi"/>
          <w:sz w:val="22"/>
          <w:szCs w:val="22"/>
        </w:rPr>
        <w:t xml:space="preserve"> </w:t>
      </w:r>
      <w:r w:rsidRPr="004B156B">
        <w:rPr>
          <w:rFonts w:asciiTheme="minorHAnsi" w:hAnsiTheme="minorHAnsi" w:cstheme="minorHAnsi"/>
          <w:sz w:val="22"/>
          <w:szCs w:val="22"/>
        </w:rPr>
        <w:cr/>
      </w:r>
    </w:p>
    <w:p w:rsidR="004D1765" w:rsidRPr="002F50E1" w:rsidRDefault="004D1765" w:rsidP="004D1765">
      <w:pPr>
        <w:pStyle w:val="Heading1"/>
        <w:rPr>
          <w:b/>
          <w:color w:val="FF6600"/>
          <w:sz w:val="28"/>
          <w:szCs w:val="28"/>
        </w:rPr>
      </w:pPr>
      <w:bookmarkStart w:id="16" w:name="_Toc149298084"/>
      <w:r>
        <w:rPr>
          <w:b/>
          <w:color w:val="FF6600"/>
          <w:sz w:val="28"/>
          <w:szCs w:val="28"/>
        </w:rPr>
        <w:t>Stroke</w:t>
      </w:r>
      <w:bookmarkEnd w:id="16"/>
    </w:p>
    <w:p w:rsidR="004D1765" w:rsidRDefault="004D1765" w:rsidP="004D1765">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Nursing and institutional responsibilities for in-hospital stroke</w:t>
      </w:r>
    </w:p>
    <w:p w:rsidR="004D1765" w:rsidRDefault="004D1765" w:rsidP="004D1765">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Snavely, Josh</w:t>
      </w:r>
    </w:p>
    <w:p w:rsidR="004D1765" w:rsidRDefault="004D1765" w:rsidP="004D1765">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Stroke</w:t>
      </w:r>
    </w:p>
    <w:p w:rsidR="004D1765" w:rsidRDefault="004D1765" w:rsidP="004D1765">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r w:rsidRPr="004D1765">
        <w:rPr>
          <w:rFonts w:asciiTheme="minorHAnsi" w:hAnsiTheme="minorHAnsi" w:cstheme="minorHAnsi"/>
        </w:rPr>
        <w:t>10.1161/STROKEAHA.123.042868</w:t>
      </w:r>
    </w:p>
    <w:p w:rsidR="004D1765" w:rsidRPr="00776DFD" w:rsidRDefault="004D1765" w:rsidP="004D1765">
      <w:pPr>
        <w:ind w:left="2127" w:right="-7" w:hanging="2127"/>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t>November 2023</w:t>
      </w:r>
    </w:p>
    <w:p w:rsidR="004D1765" w:rsidRDefault="004D1765" w:rsidP="004D1765">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44" w:history="1">
        <w:r w:rsidRPr="009E26F7">
          <w:rPr>
            <w:rStyle w:val="Hyperlink"/>
            <w:rFonts w:asciiTheme="minorHAnsi" w:hAnsiTheme="minorHAnsi" w:cstheme="minorHAnsi"/>
          </w:rPr>
          <w:t>Click here</w:t>
        </w:r>
      </w:hyperlink>
    </w:p>
    <w:p w:rsidR="004D1765" w:rsidRDefault="004D1765" w:rsidP="004D1765">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4D1765">
        <w:rPr>
          <w:rFonts w:asciiTheme="minorHAnsi" w:hAnsiTheme="minorHAnsi" w:cstheme="minorHAnsi"/>
        </w:rPr>
        <w:t>In-hospital stroke events occur less often than stroke outside of a health care facility; yet, the need for timely evaluation and treatment is the same regardless of geographic location.</w:t>
      </w:r>
      <w:r>
        <w:rPr>
          <w:rFonts w:asciiTheme="minorHAnsi" w:hAnsiTheme="minorHAnsi" w:cstheme="minorHAnsi"/>
        </w:rPr>
        <w:t xml:space="preserve"> </w:t>
      </w:r>
      <w:r w:rsidRPr="004D1765">
        <w:rPr>
          <w:rFonts w:asciiTheme="minorHAnsi" w:hAnsiTheme="minorHAnsi" w:cstheme="minorHAnsi"/>
        </w:rPr>
        <w:t>A recent scientific statement from the American Heart Association notes that patients with in-hospital stroke are likely to experience delayed recognition of symptoms, less likely to receive intravenous thrombolysis therapy, and have worse outcomes compared with community-occurring stroke.</w:t>
      </w:r>
    </w:p>
    <w:p w:rsidR="00096026" w:rsidRDefault="00096026" w:rsidP="00DD5F3C">
      <w:pPr>
        <w:ind w:left="2127" w:right="-7" w:hanging="2268"/>
        <w:rPr>
          <w:rFonts w:asciiTheme="minorHAnsi" w:hAnsiTheme="minorHAnsi" w:cstheme="minorHAnsi"/>
          <w:sz w:val="22"/>
          <w:szCs w:val="22"/>
        </w:rPr>
      </w:pPr>
    </w:p>
    <w:p w:rsidR="00096026" w:rsidRPr="002F50E1" w:rsidRDefault="00096026" w:rsidP="00096026">
      <w:pPr>
        <w:pStyle w:val="Heading1"/>
        <w:rPr>
          <w:b/>
          <w:color w:val="FF6600"/>
          <w:sz w:val="28"/>
          <w:szCs w:val="28"/>
        </w:rPr>
      </w:pPr>
      <w:bookmarkStart w:id="17" w:name="_Toc149298085"/>
      <w:r>
        <w:rPr>
          <w:b/>
          <w:color w:val="FF6600"/>
          <w:sz w:val="28"/>
          <w:szCs w:val="28"/>
        </w:rPr>
        <w:t>Suicide</w:t>
      </w:r>
      <w:bookmarkEnd w:id="17"/>
    </w:p>
    <w:p w:rsidR="00096026" w:rsidRDefault="00096026" w:rsidP="00096026">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Pr>
          <w:rFonts w:asciiTheme="minorHAnsi" w:hAnsiTheme="minorHAnsi" w:cstheme="minorHAnsi"/>
        </w:rPr>
        <w:tab/>
        <w:t>GWAS meta-analysis of suicide attempt: identification of 12 genome-wide significant loci and implication of genetic risks of specific health factors</w:t>
      </w:r>
    </w:p>
    <w:p w:rsidR="00096026" w:rsidRDefault="00096026" w:rsidP="00096026">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Doherty, Anna R.</w:t>
      </w:r>
    </w:p>
    <w:p w:rsidR="00096026" w:rsidRDefault="00096026" w:rsidP="00096026">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American journal of psychiatry</w:t>
      </w:r>
    </w:p>
    <w:p w:rsidR="00096026" w:rsidRDefault="00096026" w:rsidP="00096026">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45" w:history="1">
        <w:r w:rsidRPr="00022BE2">
          <w:rPr>
            <w:rStyle w:val="Hyperlink"/>
            <w:rFonts w:asciiTheme="minorHAnsi" w:hAnsiTheme="minorHAnsi" w:cstheme="minorHAnsi"/>
          </w:rPr>
          <w:t>10.1176/appi.ajp.21121266</w:t>
        </w:r>
      </w:hyperlink>
      <w:r>
        <w:rPr>
          <w:rFonts w:asciiTheme="minorHAnsi" w:hAnsiTheme="minorHAnsi" w:cstheme="minorHAnsi"/>
        </w:rPr>
        <w:t xml:space="preserve"> </w:t>
      </w:r>
    </w:p>
    <w:p w:rsidR="00096026" w:rsidRPr="00776DFD" w:rsidRDefault="00096026" w:rsidP="00096026">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October 2023</w:t>
      </w:r>
    </w:p>
    <w:p w:rsidR="00096026" w:rsidRDefault="00096026" w:rsidP="00096026">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46" w:history="1">
        <w:r w:rsidRPr="009E26F7">
          <w:rPr>
            <w:rStyle w:val="Hyperlink"/>
            <w:rFonts w:asciiTheme="minorHAnsi" w:hAnsiTheme="minorHAnsi" w:cstheme="minorHAnsi"/>
          </w:rPr>
          <w:t>Click here</w:t>
        </w:r>
      </w:hyperlink>
    </w:p>
    <w:p w:rsidR="00096026" w:rsidRDefault="00096026" w:rsidP="00096026">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096026">
        <w:rPr>
          <w:rFonts w:asciiTheme="minorHAnsi" w:hAnsiTheme="minorHAnsi" w:cstheme="minorHAnsi"/>
          <w:sz w:val="22"/>
          <w:szCs w:val="22"/>
        </w:rPr>
        <w:t>Suicidal behavior is heritable and is a major cause of death worldwide. T</w:t>
      </w:r>
      <w:r w:rsidR="00006DC0">
        <w:rPr>
          <w:rFonts w:asciiTheme="minorHAnsi" w:hAnsiTheme="minorHAnsi" w:cstheme="minorHAnsi"/>
          <w:sz w:val="22"/>
          <w:szCs w:val="22"/>
        </w:rPr>
        <w:t>wo large-scale genome-wide asso</w:t>
      </w:r>
      <w:r w:rsidRPr="00096026">
        <w:rPr>
          <w:rFonts w:asciiTheme="minorHAnsi" w:hAnsiTheme="minorHAnsi" w:cstheme="minorHAnsi"/>
          <w:sz w:val="22"/>
          <w:szCs w:val="22"/>
        </w:rPr>
        <w:t>ciation studies (GWASs) recently discovered and cross- validated genome-wide significant (GWS) loci for suicide attempt (SA). The present study leverag</w:t>
      </w:r>
      <w:r>
        <w:rPr>
          <w:rFonts w:asciiTheme="minorHAnsi" w:hAnsiTheme="minorHAnsi" w:cstheme="minorHAnsi"/>
          <w:sz w:val="22"/>
          <w:szCs w:val="22"/>
        </w:rPr>
        <w:t>ed the genetic co</w:t>
      </w:r>
      <w:r w:rsidRPr="00096026">
        <w:rPr>
          <w:rFonts w:asciiTheme="minorHAnsi" w:hAnsiTheme="minorHAnsi" w:cstheme="minorHAnsi"/>
          <w:sz w:val="22"/>
          <w:szCs w:val="22"/>
        </w:rPr>
        <w:t>horts from both studies to conduct the largest GWAS meta- analysis of SA to date.</w:t>
      </w:r>
    </w:p>
    <w:p w:rsidR="00B61947" w:rsidRDefault="00B61947" w:rsidP="00096026">
      <w:pPr>
        <w:ind w:left="2127" w:right="-7" w:hanging="2127"/>
        <w:rPr>
          <w:rFonts w:asciiTheme="minorHAnsi" w:hAnsiTheme="minorHAnsi" w:cstheme="minorHAnsi"/>
          <w:sz w:val="22"/>
          <w:szCs w:val="22"/>
        </w:rPr>
      </w:pPr>
    </w:p>
    <w:p w:rsidR="00B61947" w:rsidRPr="002F50E1" w:rsidRDefault="00B61947" w:rsidP="00B61947">
      <w:pPr>
        <w:pStyle w:val="Heading1"/>
        <w:rPr>
          <w:b/>
          <w:color w:val="FF6600"/>
          <w:sz w:val="28"/>
          <w:szCs w:val="28"/>
        </w:rPr>
      </w:pPr>
      <w:bookmarkStart w:id="18" w:name="_Toc149298086"/>
      <w:r>
        <w:rPr>
          <w:b/>
          <w:color w:val="FF6600"/>
          <w:sz w:val="28"/>
          <w:szCs w:val="28"/>
        </w:rPr>
        <w:t>Women surgeons</w:t>
      </w:r>
      <w:bookmarkEnd w:id="18"/>
    </w:p>
    <w:p w:rsidR="00B61947" w:rsidRDefault="00B61947" w:rsidP="00B61947">
      <w:pPr>
        <w:ind w:left="2127" w:right="-7" w:hanging="2127"/>
        <w:rPr>
          <w:rFonts w:asciiTheme="minorHAnsi" w:hAnsiTheme="minorHAnsi" w:cstheme="minorHAnsi"/>
        </w:rPr>
      </w:pPr>
      <w:r w:rsidRPr="00776DFD">
        <w:rPr>
          <w:rFonts w:asciiTheme="minorHAnsi" w:hAnsiTheme="minorHAnsi" w:cstheme="minorHAnsi"/>
          <w:b/>
          <w:color w:val="FF6600"/>
        </w:rPr>
        <w:t>Title:</w:t>
      </w:r>
      <w:r>
        <w:rPr>
          <w:rFonts w:asciiTheme="minorHAnsi" w:hAnsiTheme="minorHAnsi" w:cstheme="minorHAnsi"/>
        </w:rPr>
        <w:tab/>
      </w:r>
      <w:r w:rsidRPr="00B61947">
        <w:rPr>
          <w:rFonts w:asciiTheme="minorHAnsi" w:hAnsiTheme="minorHAnsi" w:cstheme="minorHAnsi"/>
        </w:rPr>
        <w:t>Career satisfaction in women surgeons: A systematic review and</w:t>
      </w:r>
      <w:r>
        <w:rPr>
          <w:rFonts w:asciiTheme="minorHAnsi" w:hAnsiTheme="minorHAnsi" w:cstheme="minorHAnsi"/>
        </w:rPr>
        <w:t xml:space="preserve"> </w:t>
      </w:r>
      <w:r w:rsidRPr="00B61947">
        <w:rPr>
          <w:rFonts w:asciiTheme="minorHAnsi" w:hAnsiTheme="minorHAnsi" w:cstheme="minorHAnsi"/>
        </w:rPr>
        <w:t>meta-analysis</w:t>
      </w:r>
    </w:p>
    <w:p w:rsidR="00B61947" w:rsidRDefault="00B61947" w:rsidP="00B61947">
      <w:pPr>
        <w:ind w:right="2542"/>
        <w:rPr>
          <w:rFonts w:asciiTheme="minorHAnsi" w:hAnsiTheme="minorHAnsi" w:cstheme="minorHAnsi"/>
        </w:rPr>
      </w:pPr>
      <w:r w:rsidRPr="00776DFD">
        <w:rPr>
          <w:rFonts w:asciiTheme="minorHAnsi" w:hAnsiTheme="minorHAnsi" w:cstheme="minorHAnsi"/>
          <w:b/>
          <w:color w:val="FF6600"/>
        </w:rPr>
        <w:t>Author:</w:t>
      </w:r>
      <w:r>
        <w:rPr>
          <w:rFonts w:asciiTheme="minorHAnsi" w:hAnsiTheme="minorHAnsi" w:cstheme="minorHAnsi"/>
        </w:rPr>
        <w:tab/>
      </w:r>
      <w:r>
        <w:rPr>
          <w:rFonts w:asciiTheme="minorHAnsi" w:hAnsiTheme="minorHAnsi" w:cstheme="minorHAnsi"/>
        </w:rPr>
        <w:tab/>
        <w:t>Pearson, Cara</w:t>
      </w:r>
    </w:p>
    <w:p w:rsidR="00B61947" w:rsidRDefault="00B61947" w:rsidP="00B61947">
      <w:pPr>
        <w:ind w:right="2542"/>
        <w:rPr>
          <w:rFonts w:asciiTheme="minorHAnsi" w:hAnsiTheme="minorHAnsi" w:cstheme="minorHAnsi"/>
        </w:rPr>
      </w:pPr>
      <w:r w:rsidRPr="00776DFD">
        <w:rPr>
          <w:rFonts w:asciiTheme="minorHAnsi" w:hAnsiTheme="minorHAnsi" w:cstheme="minorHAnsi"/>
          <w:b/>
          <w:color w:val="FF6600"/>
        </w:rPr>
        <w:t>Journal:</w:t>
      </w:r>
      <w:r>
        <w:rPr>
          <w:rFonts w:asciiTheme="minorHAnsi" w:hAnsiTheme="minorHAnsi" w:cstheme="minorHAnsi"/>
          <w:b/>
          <w:color w:val="FF0000"/>
        </w:rPr>
        <w:tab/>
      </w:r>
      <w:r>
        <w:rPr>
          <w:rFonts w:asciiTheme="minorHAnsi" w:hAnsiTheme="minorHAnsi" w:cstheme="minorHAnsi"/>
        </w:rPr>
        <w:tab/>
        <w:t>American journal of surgery</w:t>
      </w:r>
    </w:p>
    <w:p w:rsidR="00B61947" w:rsidRDefault="00B61947" w:rsidP="00B61947">
      <w:pPr>
        <w:ind w:left="2127" w:right="-7" w:hanging="2127"/>
        <w:rPr>
          <w:rFonts w:asciiTheme="minorHAnsi" w:hAnsiTheme="minorHAnsi" w:cstheme="minorHAnsi"/>
        </w:rPr>
      </w:pPr>
      <w:r w:rsidRPr="00776DFD">
        <w:rPr>
          <w:rFonts w:asciiTheme="minorHAnsi" w:hAnsiTheme="minorHAnsi" w:cstheme="minorHAnsi"/>
          <w:b/>
          <w:color w:val="FF6600"/>
        </w:rPr>
        <w:t>DOI:</w:t>
      </w:r>
      <w:r>
        <w:rPr>
          <w:rFonts w:asciiTheme="minorHAnsi" w:hAnsiTheme="minorHAnsi" w:cstheme="minorHAnsi"/>
        </w:rPr>
        <w:tab/>
        <w:t xml:space="preserve"> </w:t>
      </w:r>
      <w:hyperlink r:id="rId47" w:history="1">
        <w:r w:rsidRPr="009A4C38">
          <w:rPr>
            <w:rStyle w:val="Hyperlink"/>
            <w:rFonts w:asciiTheme="minorHAnsi" w:hAnsiTheme="minorHAnsi" w:cstheme="minorHAnsi"/>
          </w:rPr>
          <w:t>https://doi.org/10.1016/j.amjsurg.2023.07.015</w:t>
        </w:r>
      </w:hyperlink>
      <w:r>
        <w:rPr>
          <w:rFonts w:asciiTheme="minorHAnsi" w:hAnsiTheme="minorHAnsi" w:cstheme="minorHAnsi"/>
        </w:rPr>
        <w:t xml:space="preserve"> </w:t>
      </w:r>
    </w:p>
    <w:p w:rsidR="00B61947" w:rsidRPr="00776DFD" w:rsidRDefault="00B61947" w:rsidP="00B61947">
      <w:pPr>
        <w:ind w:right="2542"/>
        <w:rPr>
          <w:rFonts w:asciiTheme="minorHAnsi" w:hAnsiTheme="minorHAnsi" w:cstheme="minorHAnsi"/>
        </w:rPr>
      </w:pPr>
      <w:r w:rsidRPr="00776DFD">
        <w:rPr>
          <w:rFonts w:asciiTheme="minorHAnsi" w:hAnsiTheme="minorHAnsi" w:cstheme="minorHAnsi"/>
          <w:b/>
          <w:color w:val="FF6600"/>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July 2023</w:t>
      </w:r>
    </w:p>
    <w:p w:rsidR="00B61947" w:rsidRDefault="00B61947" w:rsidP="00B61947">
      <w:pPr>
        <w:ind w:right="2542"/>
        <w:rPr>
          <w:rFonts w:asciiTheme="minorHAnsi" w:hAnsiTheme="minorHAnsi" w:cstheme="minorHAnsi"/>
        </w:rPr>
      </w:pPr>
      <w:r w:rsidRPr="00776DFD">
        <w:rPr>
          <w:rFonts w:asciiTheme="minorHAnsi" w:hAnsiTheme="minorHAnsi" w:cstheme="minorHAnsi"/>
          <w:b/>
          <w:color w:val="FF6600"/>
        </w:rPr>
        <w:t>Link to full text:</w:t>
      </w:r>
      <w:r>
        <w:rPr>
          <w:rFonts w:asciiTheme="minorHAnsi" w:hAnsiTheme="minorHAnsi" w:cstheme="minorHAnsi"/>
        </w:rPr>
        <w:tab/>
      </w:r>
      <w:hyperlink r:id="rId48" w:anchor="!/content/1-s2.0-S0002961023003318" w:history="1">
        <w:r w:rsidRPr="009E26F7">
          <w:rPr>
            <w:rStyle w:val="Hyperlink"/>
            <w:rFonts w:asciiTheme="minorHAnsi" w:hAnsiTheme="minorHAnsi" w:cstheme="minorHAnsi"/>
          </w:rPr>
          <w:t>Click here</w:t>
        </w:r>
      </w:hyperlink>
    </w:p>
    <w:p w:rsidR="00DA03B1" w:rsidRDefault="00B61947" w:rsidP="00B61947">
      <w:pPr>
        <w:ind w:left="2127" w:right="-7" w:hanging="2127"/>
        <w:rPr>
          <w:rFonts w:asciiTheme="minorHAnsi" w:hAnsiTheme="minorHAnsi" w:cstheme="minorHAnsi"/>
          <w:sz w:val="22"/>
          <w:szCs w:val="22"/>
        </w:rPr>
      </w:pPr>
      <w:r w:rsidRPr="00776DFD">
        <w:rPr>
          <w:rFonts w:asciiTheme="minorHAnsi" w:hAnsiTheme="minorHAnsi" w:cstheme="minorHAnsi"/>
          <w:b/>
          <w:color w:val="FF6600"/>
        </w:rPr>
        <w:t>Notes:</w:t>
      </w:r>
      <w:r w:rsidRPr="00776DFD">
        <w:rPr>
          <w:rFonts w:asciiTheme="minorHAnsi" w:hAnsiTheme="minorHAnsi" w:cstheme="minorHAnsi"/>
          <w:color w:val="FF6600"/>
        </w:rPr>
        <w:tab/>
      </w:r>
      <w:r w:rsidRPr="00B61947">
        <w:rPr>
          <w:rFonts w:asciiTheme="minorHAnsi" w:hAnsiTheme="minorHAnsi" w:cstheme="minorHAnsi"/>
          <w:sz w:val="22"/>
          <w:szCs w:val="22"/>
        </w:rPr>
        <w:t>This study provides a comprehensive review to understand career satisfaction and its contributory factors among female surgeons.</w:t>
      </w:r>
      <w:r w:rsidR="00DA03B1">
        <w:rPr>
          <w:rFonts w:asciiTheme="minorHAnsi" w:hAnsiTheme="minorHAnsi" w:cstheme="minorHAnsi"/>
          <w:sz w:val="22"/>
          <w:szCs w:val="22"/>
        </w:rPr>
        <w:br/>
      </w:r>
    </w:p>
    <w:p w:rsidR="00DA03B1" w:rsidRDefault="00DA03B1">
      <w:pPr>
        <w:rPr>
          <w:rFonts w:asciiTheme="minorHAnsi" w:hAnsiTheme="minorHAnsi" w:cstheme="minorHAnsi"/>
          <w:sz w:val="22"/>
          <w:szCs w:val="22"/>
        </w:rPr>
      </w:pPr>
      <w:r>
        <w:rPr>
          <w:rFonts w:asciiTheme="minorHAnsi" w:hAnsiTheme="minorHAnsi" w:cstheme="minorHAnsi"/>
          <w:sz w:val="22"/>
          <w:szCs w:val="22"/>
        </w:rPr>
        <w:br w:type="page"/>
      </w:r>
    </w:p>
    <w:p w:rsidR="00B61947" w:rsidRDefault="00B61947" w:rsidP="00B61947">
      <w:pPr>
        <w:ind w:left="2127" w:right="-7" w:hanging="2127"/>
        <w:rPr>
          <w:rFonts w:asciiTheme="minorHAnsi" w:hAnsiTheme="minorHAnsi" w:cstheme="minorHAnsi"/>
          <w:sz w:val="22"/>
          <w:szCs w:val="22"/>
        </w:rPr>
      </w:pPr>
    </w:p>
    <w:p w:rsidR="00B61947" w:rsidRDefault="00B61947" w:rsidP="00096026">
      <w:pPr>
        <w:ind w:left="2127" w:right="-7" w:hanging="2127"/>
        <w:rPr>
          <w:rFonts w:asciiTheme="minorHAnsi" w:hAnsiTheme="minorHAnsi" w:cstheme="minorHAnsi"/>
          <w:sz w:val="22"/>
          <w:szCs w:val="22"/>
        </w:rPr>
      </w:pPr>
    </w:p>
    <w:p w:rsidR="00D377CC" w:rsidRPr="002F50E1" w:rsidRDefault="00D377CC" w:rsidP="00D377CC">
      <w:pPr>
        <w:pStyle w:val="Heading1"/>
        <w:rPr>
          <w:b/>
          <w:color w:val="FF6600"/>
          <w:sz w:val="28"/>
          <w:szCs w:val="28"/>
        </w:rPr>
      </w:pPr>
      <w:bookmarkStart w:id="19" w:name="_Toc149298087"/>
      <w:r>
        <w:rPr>
          <w:b/>
          <w:color w:val="FF6600"/>
          <w:sz w:val="28"/>
          <w:szCs w:val="28"/>
        </w:rPr>
        <w:t>New Books</w:t>
      </w:r>
      <w:bookmarkEnd w:id="19"/>
    </w:p>
    <w:p w:rsidR="004B156B" w:rsidRDefault="004B156B" w:rsidP="009E26F7">
      <w:pPr>
        <w:ind w:left="2268" w:right="-7" w:hanging="2268"/>
        <w:rPr>
          <w:rFonts w:asciiTheme="minorHAnsi" w:hAnsiTheme="minorHAnsi" w:cstheme="minorHAnsi"/>
          <w:sz w:val="22"/>
          <w:szCs w:val="22"/>
        </w:rPr>
      </w:pPr>
    </w:p>
    <w:p w:rsidR="009E26F7" w:rsidRDefault="009E26F7" w:rsidP="00F9301E">
      <w:pPr>
        <w:ind w:right="-7"/>
        <w:rPr>
          <w:rFonts w:asciiTheme="minorHAnsi" w:hAnsiTheme="minorHAnsi" w:cstheme="minorHAnsi"/>
          <w:sz w:val="22"/>
          <w:szCs w:val="22"/>
        </w:rPr>
      </w:pPr>
    </w:p>
    <w:tbl>
      <w:tblPr>
        <w:tblW w:w="12360" w:type="dxa"/>
        <w:tblLook w:val="04A0" w:firstRow="1" w:lastRow="0" w:firstColumn="1" w:lastColumn="0" w:noHBand="0" w:noVBand="1"/>
      </w:tblPr>
      <w:tblGrid>
        <w:gridCol w:w="5665"/>
        <w:gridCol w:w="2268"/>
        <w:gridCol w:w="2127"/>
        <w:gridCol w:w="2300"/>
      </w:tblGrid>
      <w:tr w:rsidR="00D377CC" w:rsidTr="00D377CC">
        <w:trPr>
          <w:trHeight w:val="300"/>
        </w:trPr>
        <w:tc>
          <w:tcPr>
            <w:tcW w:w="5665" w:type="dxa"/>
            <w:tcBorders>
              <w:top w:val="single" w:sz="4" w:space="0" w:color="D3D3D3"/>
              <w:left w:val="single" w:sz="4" w:space="0" w:color="D3D3D3"/>
              <w:bottom w:val="single" w:sz="4" w:space="0" w:color="D3D3D3"/>
              <w:right w:val="single" w:sz="4" w:space="0" w:color="D3D3D3"/>
            </w:tcBorders>
            <w:shd w:val="clear" w:color="4169E1" w:fill="4169E1"/>
            <w:hideMark/>
          </w:tcPr>
          <w:p w:rsidR="00D377CC" w:rsidRDefault="00D377CC">
            <w:pPr>
              <w:rPr>
                <w:rFonts w:ascii="Tahoma" w:hAnsi="Tahoma" w:cs="Tahoma"/>
                <w:b/>
                <w:bCs/>
                <w:color w:val="FFFFFF"/>
                <w:sz w:val="20"/>
                <w:szCs w:val="20"/>
                <w:lang w:eastAsia="en-NZ"/>
              </w:rPr>
            </w:pPr>
            <w:r>
              <w:rPr>
                <w:rFonts w:ascii="Tahoma" w:hAnsi="Tahoma" w:cs="Tahoma"/>
                <w:b/>
                <w:bCs/>
                <w:color w:val="FFFFFF"/>
                <w:sz w:val="20"/>
                <w:szCs w:val="20"/>
              </w:rPr>
              <w:t>Title</w:t>
            </w:r>
          </w:p>
        </w:tc>
        <w:tc>
          <w:tcPr>
            <w:tcW w:w="2268" w:type="dxa"/>
            <w:tcBorders>
              <w:top w:val="single" w:sz="4" w:space="0" w:color="D3D3D3"/>
              <w:left w:val="nil"/>
              <w:bottom w:val="single" w:sz="4" w:space="0" w:color="D3D3D3"/>
              <w:right w:val="single" w:sz="4" w:space="0" w:color="D3D3D3"/>
            </w:tcBorders>
            <w:shd w:val="clear" w:color="4169E1" w:fill="4169E1"/>
            <w:hideMark/>
          </w:tcPr>
          <w:p w:rsidR="00D377CC" w:rsidRDefault="00D377CC">
            <w:pPr>
              <w:rPr>
                <w:rFonts w:ascii="Tahoma" w:hAnsi="Tahoma" w:cs="Tahoma"/>
                <w:b/>
                <w:bCs/>
                <w:color w:val="FFFFFF"/>
                <w:sz w:val="20"/>
                <w:szCs w:val="20"/>
              </w:rPr>
            </w:pPr>
            <w:r>
              <w:rPr>
                <w:rFonts w:ascii="Tahoma" w:hAnsi="Tahoma" w:cs="Tahoma"/>
                <w:b/>
                <w:bCs/>
                <w:color w:val="FFFFFF"/>
                <w:sz w:val="20"/>
                <w:szCs w:val="20"/>
              </w:rPr>
              <w:t>Author</w:t>
            </w:r>
          </w:p>
        </w:tc>
        <w:tc>
          <w:tcPr>
            <w:tcW w:w="2127" w:type="dxa"/>
            <w:tcBorders>
              <w:top w:val="single" w:sz="4" w:space="0" w:color="D3D3D3"/>
              <w:left w:val="nil"/>
              <w:bottom w:val="single" w:sz="4" w:space="0" w:color="D3D3D3"/>
              <w:right w:val="single" w:sz="4" w:space="0" w:color="D3D3D3"/>
            </w:tcBorders>
            <w:shd w:val="clear" w:color="4169E1" w:fill="4169E1"/>
            <w:hideMark/>
          </w:tcPr>
          <w:p w:rsidR="00D377CC" w:rsidRDefault="00D377CC">
            <w:pPr>
              <w:rPr>
                <w:rFonts w:ascii="Tahoma" w:hAnsi="Tahoma" w:cs="Tahoma"/>
                <w:b/>
                <w:bCs/>
                <w:color w:val="FFFFFF"/>
                <w:sz w:val="20"/>
                <w:szCs w:val="20"/>
              </w:rPr>
            </w:pPr>
            <w:r>
              <w:rPr>
                <w:rFonts w:ascii="Tahoma" w:hAnsi="Tahoma" w:cs="Tahoma"/>
                <w:b/>
                <w:bCs/>
                <w:color w:val="FFFFFF"/>
                <w:sz w:val="20"/>
                <w:szCs w:val="20"/>
              </w:rPr>
              <w:t>Classification</w:t>
            </w:r>
          </w:p>
        </w:tc>
        <w:tc>
          <w:tcPr>
            <w:tcW w:w="2300" w:type="dxa"/>
            <w:tcBorders>
              <w:top w:val="single" w:sz="4" w:space="0" w:color="D3D3D3"/>
              <w:left w:val="nil"/>
              <w:bottom w:val="single" w:sz="4" w:space="0" w:color="D3D3D3"/>
              <w:right w:val="single" w:sz="4" w:space="0" w:color="D3D3D3"/>
            </w:tcBorders>
            <w:shd w:val="clear" w:color="4169E1" w:fill="4169E1"/>
            <w:hideMark/>
          </w:tcPr>
          <w:p w:rsidR="00D377CC" w:rsidRDefault="00D377CC">
            <w:pPr>
              <w:rPr>
                <w:rFonts w:ascii="Tahoma" w:hAnsi="Tahoma" w:cs="Tahoma"/>
                <w:b/>
                <w:bCs/>
                <w:color w:val="FFFFFF"/>
                <w:sz w:val="20"/>
                <w:szCs w:val="20"/>
              </w:rPr>
            </w:pPr>
            <w:r>
              <w:rPr>
                <w:rFonts w:ascii="Tahoma" w:hAnsi="Tahoma" w:cs="Tahoma"/>
                <w:b/>
                <w:bCs/>
                <w:color w:val="FFFFFF"/>
                <w:sz w:val="20"/>
                <w:szCs w:val="20"/>
              </w:rPr>
              <w:t>Date</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The American Psychiatric Association Publishing textbook of substance use disorder treatment</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Brady, Kathleen</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49"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2021</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The American Psychiatric Association Publishing textbook of suicide risk assessment and management</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Gold, Liza H.</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0"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2020</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Bad boys, bad men : confronting antisocial personality disorder (sociopathy)</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Black, Donald W.</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190.5.A2 BAD 2013</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2013</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Comprehension across the curriculum : perspectives and practices, K-12</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Ganske, Kathy</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LB 1050 COM 2010</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2010</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Contemporary psychiatric-mental health nursing : partnerships in care</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Moxham, Lorna</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WY 160 CON 2018</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2018</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A03B1">
            <w:pPr>
              <w:rPr>
                <w:rFonts w:ascii="Tahoma" w:hAnsi="Tahoma" w:cs="Tahoma"/>
                <w:color w:val="000000"/>
                <w:sz w:val="20"/>
                <w:szCs w:val="20"/>
              </w:rPr>
            </w:pPr>
            <w:r>
              <w:rPr>
                <w:rFonts w:ascii="Tahoma" w:hAnsi="Tahoma" w:cs="Tahoma"/>
                <w:color w:val="000000"/>
                <w:sz w:val="20"/>
                <w:szCs w:val="20"/>
              </w:rPr>
              <w:t>Current diagnosis &amp; treatment</w:t>
            </w:r>
            <w:r w:rsidR="00D377CC">
              <w:rPr>
                <w:rFonts w:ascii="Tahoma" w:hAnsi="Tahoma" w:cs="Tahoma"/>
                <w:color w:val="000000"/>
                <w:sz w:val="20"/>
                <w:szCs w:val="20"/>
              </w:rPr>
              <w:t>. Cardiology</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Crawford, Michael H.</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1"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Current medical diagnosis &amp; treatment 2024</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Papadakis, Maxine A.</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2" w:anchor="279685827"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2024</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Endocrinology and diabetes : lecture notes</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Sam, Amir H.</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WK 140 END 2023</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Feeling great : the revolutionary new treatment for depression and anxiety</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Burns, David D.</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171.5 FEE 2020</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2020</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The field guide to better results : evidence-based exercises to improve therapeutic effectiveness</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Miller, Scott D.</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420 FIE 2023</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Fitzpatrick's color atlas and synopsis of clinical dermatology</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Saavedra, Arturo P.</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3" w:history="1">
              <w:r w:rsidR="00DA03B1" w:rsidRPr="00DA03B1">
                <w:rPr>
                  <w:rStyle w:val="Hyperlink"/>
                  <w:rFonts w:ascii="Tahoma" w:hAnsi="Tahoma" w:cs="Tahoma"/>
                  <w:sz w:val="20"/>
                  <w:szCs w:val="20"/>
                </w:rPr>
                <w:t>Av</w:t>
              </w:r>
              <w:r w:rsidR="00D377CC" w:rsidRPr="00DA03B1">
                <w:rPr>
                  <w:rStyle w:val="Hyperlink"/>
                  <w:rFonts w:ascii="Tahoma" w:hAnsi="Tahoma" w:cs="Tahoma"/>
                  <w:sz w:val="20"/>
                  <w:szCs w:val="20"/>
                </w:rPr>
                <w:t>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Gabbard's treatments of psychiatric disorders</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Gabbard, Glen O.</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4"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2014</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Get out of your mind and into your life for teens : a guide to living an extraordinary life</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Ciarrochi, Joseph</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172 GET 2012</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2012</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Hall, Schmidt and Wood's principles of critical care</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Schmidt, Gregory A.</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5"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2024</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An introduction to cognitive behaviour therapy : skills &amp; applications</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Kennerley, Helen</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425.5.C6 INT 2017</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2017</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Junqueira's basic histology : text and atlas</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Mescher, Anthony L.</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6"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2024</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Mindfulness for two : an acceptance and commitment therapy approach to mindfulness in psychotherapy</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Wilson, Kelly G.</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425.5.C6 MIN 2008</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2008</w:t>
            </w:r>
          </w:p>
        </w:tc>
      </w:tr>
      <w:tr w:rsidR="00D377CC" w:rsidTr="00D377CC">
        <w:trPr>
          <w:trHeight w:val="102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The neuroscience of excellent sleep : how neuroscience and mindfulness can help you get a good night's sleep, work more efficiently and lead a healthier life</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Rodski, Stan</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WL 108 NEU 2023</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Payne's handbook of relaxation techniques : a practical guide for the health care professional</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Belchamber, Caroline A.</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WB 545 PAY 2022</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2022</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The role of the clinical nurse specialist in cancer care</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Kerr, Helen</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WY 156 ROL 2023</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Social work practice in mental health : an introduction</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Bland, Robert</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30.5 SOC 2021</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2021</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Something to die for</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Jordan, Will</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JOR</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 </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Talley and O'Connor's clinical OSCEs : guide to passing the OSCEs</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Talley, Nicholas Joseph</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WB 200 TAL 2022</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2022</w:t>
            </w:r>
          </w:p>
        </w:tc>
      </w:tr>
      <w:tr w:rsidR="00D377CC" w:rsidTr="00D377CC">
        <w:trPr>
          <w:trHeight w:val="30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Vander's renal physiology</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Eaton, Douglas C.</w:t>
            </w:r>
          </w:p>
        </w:tc>
        <w:tc>
          <w:tcPr>
            <w:tcW w:w="2127" w:type="dxa"/>
            <w:tcBorders>
              <w:top w:val="nil"/>
              <w:left w:val="nil"/>
              <w:bottom w:val="single" w:sz="4" w:space="0" w:color="D3D3D3"/>
              <w:right w:val="single" w:sz="4" w:space="0" w:color="D3D3D3"/>
            </w:tcBorders>
            <w:shd w:val="clear" w:color="auto" w:fill="auto"/>
            <w:hideMark/>
          </w:tcPr>
          <w:p w:rsidR="00D377CC" w:rsidRDefault="005212CC">
            <w:pPr>
              <w:rPr>
                <w:rFonts w:ascii="Tahoma" w:hAnsi="Tahoma" w:cs="Tahoma"/>
                <w:color w:val="000000"/>
                <w:sz w:val="20"/>
                <w:szCs w:val="20"/>
              </w:rPr>
            </w:pPr>
            <w:hyperlink r:id="rId57" w:history="1">
              <w:r w:rsidR="00D377CC" w:rsidRPr="00DA03B1">
                <w:rPr>
                  <w:rStyle w:val="Hyperlink"/>
                  <w:rFonts w:ascii="Tahoma" w:hAnsi="Tahoma" w:cs="Tahoma"/>
                  <w:sz w:val="20"/>
                  <w:szCs w:val="20"/>
                </w:rPr>
                <w:t>Available online</w:t>
              </w:r>
            </w:hyperlink>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2023</w:t>
            </w:r>
          </w:p>
        </w:tc>
      </w:tr>
      <w:tr w:rsidR="00D377CC" w:rsidTr="00D377CC">
        <w:trPr>
          <w:trHeight w:val="510"/>
        </w:trPr>
        <w:tc>
          <w:tcPr>
            <w:tcW w:w="5665" w:type="dxa"/>
            <w:tcBorders>
              <w:top w:val="nil"/>
              <w:left w:val="single" w:sz="4" w:space="0" w:color="D3D3D3"/>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Working with serious mental illness : a manual for clinical practice</w:t>
            </w:r>
          </w:p>
        </w:tc>
        <w:tc>
          <w:tcPr>
            <w:tcW w:w="2268"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Gamble, Catherine</w:t>
            </w:r>
          </w:p>
        </w:tc>
        <w:tc>
          <w:tcPr>
            <w:tcW w:w="2127"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WM 400 WOR 2024</w:t>
            </w:r>
          </w:p>
        </w:tc>
        <w:tc>
          <w:tcPr>
            <w:tcW w:w="2300" w:type="dxa"/>
            <w:tcBorders>
              <w:top w:val="nil"/>
              <w:left w:val="nil"/>
              <w:bottom w:val="single" w:sz="4" w:space="0" w:color="D3D3D3"/>
              <w:right w:val="single" w:sz="4" w:space="0" w:color="D3D3D3"/>
            </w:tcBorders>
            <w:shd w:val="clear" w:color="auto" w:fill="auto"/>
            <w:hideMark/>
          </w:tcPr>
          <w:p w:rsidR="00D377CC" w:rsidRDefault="00D377CC">
            <w:pPr>
              <w:rPr>
                <w:rFonts w:ascii="Tahoma" w:hAnsi="Tahoma" w:cs="Tahoma"/>
                <w:color w:val="000000"/>
                <w:sz w:val="20"/>
                <w:szCs w:val="20"/>
              </w:rPr>
            </w:pPr>
            <w:r>
              <w:rPr>
                <w:rFonts w:ascii="Tahoma" w:hAnsi="Tahoma" w:cs="Tahoma"/>
                <w:color w:val="000000"/>
                <w:sz w:val="20"/>
                <w:szCs w:val="20"/>
              </w:rPr>
              <w:t>2024</w:t>
            </w:r>
          </w:p>
        </w:tc>
      </w:tr>
    </w:tbl>
    <w:p w:rsidR="00D377CC" w:rsidRDefault="00D377CC" w:rsidP="00F9301E">
      <w:pPr>
        <w:ind w:right="-7"/>
        <w:rPr>
          <w:rFonts w:asciiTheme="minorHAnsi" w:hAnsiTheme="minorHAnsi" w:cstheme="minorHAnsi"/>
          <w:sz w:val="22"/>
          <w:szCs w:val="22"/>
        </w:rPr>
      </w:pPr>
    </w:p>
    <w:sectPr w:rsidR="00D377CC" w:rsidSect="00D377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C7" w:rsidRDefault="00D405C7" w:rsidP="002F50E1">
      <w:r>
        <w:separator/>
      </w:r>
    </w:p>
  </w:endnote>
  <w:endnote w:type="continuationSeparator" w:id="0">
    <w:p w:rsidR="00D405C7" w:rsidRDefault="00D405C7" w:rsidP="002F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C7" w:rsidRDefault="00D405C7" w:rsidP="002F50E1">
      <w:r>
        <w:separator/>
      </w:r>
    </w:p>
  </w:footnote>
  <w:footnote w:type="continuationSeparator" w:id="0">
    <w:p w:rsidR="00D405C7" w:rsidRDefault="00D405C7" w:rsidP="002F5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NZ"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D"/>
    <w:rsid w:val="00006DC0"/>
    <w:rsid w:val="000245A6"/>
    <w:rsid w:val="000312A3"/>
    <w:rsid w:val="00036223"/>
    <w:rsid w:val="00037ADF"/>
    <w:rsid w:val="00044739"/>
    <w:rsid w:val="00051494"/>
    <w:rsid w:val="00053804"/>
    <w:rsid w:val="00054FC4"/>
    <w:rsid w:val="00066315"/>
    <w:rsid w:val="00067656"/>
    <w:rsid w:val="00075EED"/>
    <w:rsid w:val="00092324"/>
    <w:rsid w:val="00096026"/>
    <w:rsid w:val="000A01DC"/>
    <w:rsid w:val="000A40DB"/>
    <w:rsid w:val="000A7D26"/>
    <w:rsid w:val="000C0939"/>
    <w:rsid w:val="000D66B1"/>
    <w:rsid w:val="000D6803"/>
    <w:rsid w:val="000E5912"/>
    <w:rsid w:val="000E7BAB"/>
    <w:rsid w:val="000F48D2"/>
    <w:rsid w:val="000F65AF"/>
    <w:rsid w:val="000F7A7D"/>
    <w:rsid w:val="000F7DCE"/>
    <w:rsid w:val="00127E08"/>
    <w:rsid w:val="0015412F"/>
    <w:rsid w:val="0018572E"/>
    <w:rsid w:val="0019035A"/>
    <w:rsid w:val="00193ADF"/>
    <w:rsid w:val="0019457A"/>
    <w:rsid w:val="001B31CF"/>
    <w:rsid w:val="001E56C2"/>
    <w:rsid w:val="00203846"/>
    <w:rsid w:val="002055B1"/>
    <w:rsid w:val="00207D12"/>
    <w:rsid w:val="00210A9A"/>
    <w:rsid w:val="00211EA2"/>
    <w:rsid w:val="00214297"/>
    <w:rsid w:val="002177C8"/>
    <w:rsid w:val="002319B3"/>
    <w:rsid w:val="00235763"/>
    <w:rsid w:val="002370E2"/>
    <w:rsid w:val="002508DB"/>
    <w:rsid w:val="00257E9D"/>
    <w:rsid w:val="00265E05"/>
    <w:rsid w:val="0027470F"/>
    <w:rsid w:val="002820A9"/>
    <w:rsid w:val="00283275"/>
    <w:rsid w:val="00293055"/>
    <w:rsid w:val="002A4B1B"/>
    <w:rsid w:val="002B1444"/>
    <w:rsid w:val="002C56CD"/>
    <w:rsid w:val="002D4EB6"/>
    <w:rsid w:val="002E0182"/>
    <w:rsid w:val="002E5CE7"/>
    <w:rsid w:val="002E6665"/>
    <w:rsid w:val="002F345D"/>
    <w:rsid w:val="002F50E1"/>
    <w:rsid w:val="002F6D87"/>
    <w:rsid w:val="00305B13"/>
    <w:rsid w:val="00313837"/>
    <w:rsid w:val="00326E34"/>
    <w:rsid w:val="003650DF"/>
    <w:rsid w:val="00376DAF"/>
    <w:rsid w:val="00377147"/>
    <w:rsid w:val="00382CB9"/>
    <w:rsid w:val="00387396"/>
    <w:rsid w:val="003978D6"/>
    <w:rsid w:val="003A2212"/>
    <w:rsid w:val="003B090D"/>
    <w:rsid w:val="003B0E8E"/>
    <w:rsid w:val="003B2E20"/>
    <w:rsid w:val="003B6273"/>
    <w:rsid w:val="003D0885"/>
    <w:rsid w:val="003D500D"/>
    <w:rsid w:val="004375F6"/>
    <w:rsid w:val="004402D2"/>
    <w:rsid w:val="00442A18"/>
    <w:rsid w:val="0044320D"/>
    <w:rsid w:val="004556BB"/>
    <w:rsid w:val="004679D3"/>
    <w:rsid w:val="00471C7C"/>
    <w:rsid w:val="00473608"/>
    <w:rsid w:val="00476CFB"/>
    <w:rsid w:val="00490CEF"/>
    <w:rsid w:val="004A2C23"/>
    <w:rsid w:val="004A4358"/>
    <w:rsid w:val="004A5726"/>
    <w:rsid w:val="004A7C72"/>
    <w:rsid w:val="004B156B"/>
    <w:rsid w:val="004C27FB"/>
    <w:rsid w:val="004C63DA"/>
    <w:rsid w:val="004C7645"/>
    <w:rsid w:val="004D1765"/>
    <w:rsid w:val="004D1860"/>
    <w:rsid w:val="004E2963"/>
    <w:rsid w:val="004E4A6E"/>
    <w:rsid w:val="004F2AAC"/>
    <w:rsid w:val="004F2E02"/>
    <w:rsid w:val="00503B12"/>
    <w:rsid w:val="0051190F"/>
    <w:rsid w:val="00511B43"/>
    <w:rsid w:val="00513858"/>
    <w:rsid w:val="005212CC"/>
    <w:rsid w:val="00523A1B"/>
    <w:rsid w:val="00537905"/>
    <w:rsid w:val="00545F18"/>
    <w:rsid w:val="00552BFD"/>
    <w:rsid w:val="00557462"/>
    <w:rsid w:val="005649CD"/>
    <w:rsid w:val="005832A1"/>
    <w:rsid w:val="00590707"/>
    <w:rsid w:val="00592A2E"/>
    <w:rsid w:val="00596BC1"/>
    <w:rsid w:val="005A61D5"/>
    <w:rsid w:val="005B2BBD"/>
    <w:rsid w:val="005D3444"/>
    <w:rsid w:val="005F7E18"/>
    <w:rsid w:val="00600912"/>
    <w:rsid w:val="00610E7C"/>
    <w:rsid w:val="00617A0E"/>
    <w:rsid w:val="00633513"/>
    <w:rsid w:val="006459CA"/>
    <w:rsid w:val="00650928"/>
    <w:rsid w:val="0065231F"/>
    <w:rsid w:val="00653AEC"/>
    <w:rsid w:val="0067723B"/>
    <w:rsid w:val="0069121F"/>
    <w:rsid w:val="00693D0D"/>
    <w:rsid w:val="006A1A1D"/>
    <w:rsid w:val="006A5442"/>
    <w:rsid w:val="006C1A9E"/>
    <w:rsid w:val="006C3AC9"/>
    <w:rsid w:val="006C76BD"/>
    <w:rsid w:val="006F3938"/>
    <w:rsid w:val="00704D09"/>
    <w:rsid w:val="00717782"/>
    <w:rsid w:val="00724355"/>
    <w:rsid w:val="0072467D"/>
    <w:rsid w:val="0073463E"/>
    <w:rsid w:val="00734E64"/>
    <w:rsid w:val="00741759"/>
    <w:rsid w:val="00761A98"/>
    <w:rsid w:val="00765584"/>
    <w:rsid w:val="00776DFD"/>
    <w:rsid w:val="00781A04"/>
    <w:rsid w:val="007820F3"/>
    <w:rsid w:val="00783437"/>
    <w:rsid w:val="007923A7"/>
    <w:rsid w:val="007946B6"/>
    <w:rsid w:val="007A2630"/>
    <w:rsid w:val="007A77B8"/>
    <w:rsid w:val="007D64CD"/>
    <w:rsid w:val="007E48F1"/>
    <w:rsid w:val="00804D80"/>
    <w:rsid w:val="008155EA"/>
    <w:rsid w:val="00827BA0"/>
    <w:rsid w:val="008404A4"/>
    <w:rsid w:val="00853D8F"/>
    <w:rsid w:val="00864CF0"/>
    <w:rsid w:val="0086741B"/>
    <w:rsid w:val="008804E1"/>
    <w:rsid w:val="008909F7"/>
    <w:rsid w:val="00893CCF"/>
    <w:rsid w:val="008A4D96"/>
    <w:rsid w:val="008D1D59"/>
    <w:rsid w:val="008D40EE"/>
    <w:rsid w:val="008F0075"/>
    <w:rsid w:val="008F27AE"/>
    <w:rsid w:val="008F2966"/>
    <w:rsid w:val="00901135"/>
    <w:rsid w:val="009118CB"/>
    <w:rsid w:val="00912328"/>
    <w:rsid w:val="009155DD"/>
    <w:rsid w:val="00915803"/>
    <w:rsid w:val="00922D49"/>
    <w:rsid w:val="00926EDE"/>
    <w:rsid w:val="00932B47"/>
    <w:rsid w:val="009371C5"/>
    <w:rsid w:val="0093744A"/>
    <w:rsid w:val="00937FC1"/>
    <w:rsid w:val="009525D3"/>
    <w:rsid w:val="009554C3"/>
    <w:rsid w:val="00960C10"/>
    <w:rsid w:val="009822A5"/>
    <w:rsid w:val="00984BC8"/>
    <w:rsid w:val="009869D5"/>
    <w:rsid w:val="00996152"/>
    <w:rsid w:val="009D2A40"/>
    <w:rsid w:val="009D4813"/>
    <w:rsid w:val="009E26F7"/>
    <w:rsid w:val="009E5A23"/>
    <w:rsid w:val="009F11F9"/>
    <w:rsid w:val="009F3429"/>
    <w:rsid w:val="00A1304A"/>
    <w:rsid w:val="00A13BA0"/>
    <w:rsid w:val="00A23FFF"/>
    <w:rsid w:val="00A4133B"/>
    <w:rsid w:val="00A46C32"/>
    <w:rsid w:val="00A54EF9"/>
    <w:rsid w:val="00A55E12"/>
    <w:rsid w:val="00A61146"/>
    <w:rsid w:val="00A64EEC"/>
    <w:rsid w:val="00A76B80"/>
    <w:rsid w:val="00AA510A"/>
    <w:rsid w:val="00AC22CF"/>
    <w:rsid w:val="00AE0E6B"/>
    <w:rsid w:val="00B01357"/>
    <w:rsid w:val="00B109E9"/>
    <w:rsid w:val="00B11DDA"/>
    <w:rsid w:val="00B138B1"/>
    <w:rsid w:val="00B13E24"/>
    <w:rsid w:val="00B20D5D"/>
    <w:rsid w:val="00B238F8"/>
    <w:rsid w:val="00B45493"/>
    <w:rsid w:val="00B45B06"/>
    <w:rsid w:val="00B46F40"/>
    <w:rsid w:val="00B56CC3"/>
    <w:rsid w:val="00B57F91"/>
    <w:rsid w:val="00B61947"/>
    <w:rsid w:val="00B71999"/>
    <w:rsid w:val="00B80FEF"/>
    <w:rsid w:val="00B82C6D"/>
    <w:rsid w:val="00B85A3E"/>
    <w:rsid w:val="00B86155"/>
    <w:rsid w:val="00B86F27"/>
    <w:rsid w:val="00B91314"/>
    <w:rsid w:val="00BC4795"/>
    <w:rsid w:val="00BD488E"/>
    <w:rsid w:val="00BD60FC"/>
    <w:rsid w:val="00BD725A"/>
    <w:rsid w:val="00BE115B"/>
    <w:rsid w:val="00BF2396"/>
    <w:rsid w:val="00C00AB5"/>
    <w:rsid w:val="00C0217E"/>
    <w:rsid w:val="00C16522"/>
    <w:rsid w:val="00C17B38"/>
    <w:rsid w:val="00C246FD"/>
    <w:rsid w:val="00C24BC0"/>
    <w:rsid w:val="00C3067D"/>
    <w:rsid w:val="00C3175F"/>
    <w:rsid w:val="00C35AE4"/>
    <w:rsid w:val="00C36EEB"/>
    <w:rsid w:val="00C453C1"/>
    <w:rsid w:val="00C731BB"/>
    <w:rsid w:val="00C75943"/>
    <w:rsid w:val="00C77B51"/>
    <w:rsid w:val="00C81588"/>
    <w:rsid w:val="00C84F20"/>
    <w:rsid w:val="00C8530F"/>
    <w:rsid w:val="00CA35AE"/>
    <w:rsid w:val="00CB3FC2"/>
    <w:rsid w:val="00CC4185"/>
    <w:rsid w:val="00D04165"/>
    <w:rsid w:val="00D053A2"/>
    <w:rsid w:val="00D06A4C"/>
    <w:rsid w:val="00D127F9"/>
    <w:rsid w:val="00D14B79"/>
    <w:rsid w:val="00D17E82"/>
    <w:rsid w:val="00D377CC"/>
    <w:rsid w:val="00D405C7"/>
    <w:rsid w:val="00D436BA"/>
    <w:rsid w:val="00D603CA"/>
    <w:rsid w:val="00D62C14"/>
    <w:rsid w:val="00D63129"/>
    <w:rsid w:val="00D67C6C"/>
    <w:rsid w:val="00D7645B"/>
    <w:rsid w:val="00D962EF"/>
    <w:rsid w:val="00DA03B1"/>
    <w:rsid w:val="00DA4DAB"/>
    <w:rsid w:val="00DA69A3"/>
    <w:rsid w:val="00DC5E2C"/>
    <w:rsid w:val="00DD440D"/>
    <w:rsid w:val="00DD5F3C"/>
    <w:rsid w:val="00DE0B47"/>
    <w:rsid w:val="00DF17A4"/>
    <w:rsid w:val="00DF1B17"/>
    <w:rsid w:val="00DF2324"/>
    <w:rsid w:val="00E06AFD"/>
    <w:rsid w:val="00E06FFF"/>
    <w:rsid w:val="00E13C7E"/>
    <w:rsid w:val="00E22AAF"/>
    <w:rsid w:val="00E333C1"/>
    <w:rsid w:val="00E37992"/>
    <w:rsid w:val="00E40E60"/>
    <w:rsid w:val="00E60977"/>
    <w:rsid w:val="00E60AB7"/>
    <w:rsid w:val="00E6190E"/>
    <w:rsid w:val="00E76E11"/>
    <w:rsid w:val="00E80352"/>
    <w:rsid w:val="00E83114"/>
    <w:rsid w:val="00E835A1"/>
    <w:rsid w:val="00E85CF6"/>
    <w:rsid w:val="00EA3FFA"/>
    <w:rsid w:val="00EB2768"/>
    <w:rsid w:val="00EB61A3"/>
    <w:rsid w:val="00ED0A3E"/>
    <w:rsid w:val="00EF1150"/>
    <w:rsid w:val="00EF576E"/>
    <w:rsid w:val="00EF6443"/>
    <w:rsid w:val="00F20A07"/>
    <w:rsid w:val="00F36727"/>
    <w:rsid w:val="00F37A5A"/>
    <w:rsid w:val="00F41923"/>
    <w:rsid w:val="00F44778"/>
    <w:rsid w:val="00F477BF"/>
    <w:rsid w:val="00F511C0"/>
    <w:rsid w:val="00F54EEB"/>
    <w:rsid w:val="00F57B75"/>
    <w:rsid w:val="00F66839"/>
    <w:rsid w:val="00F748D1"/>
    <w:rsid w:val="00F86573"/>
    <w:rsid w:val="00F9301E"/>
    <w:rsid w:val="00F96AB3"/>
    <w:rsid w:val="00FA1774"/>
    <w:rsid w:val="00FA1A5D"/>
    <w:rsid w:val="00FA654A"/>
    <w:rsid w:val="00FB3971"/>
    <w:rsid w:val="00FB49FB"/>
    <w:rsid w:val="00FC2CDB"/>
    <w:rsid w:val="00FD6D14"/>
    <w:rsid w:val="00FE09F2"/>
    <w:rsid w:val="00FF0B19"/>
    <w:rsid w:val="00FF1F5A"/>
    <w:rsid w:val="00FF3E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05E03-596D-46FB-97EA-A1F03460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46"/>
    <w:rPr>
      <w:sz w:val="24"/>
      <w:szCs w:val="24"/>
      <w:lang w:eastAsia="en-US"/>
    </w:rPr>
  </w:style>
  <w:style w:type="paragraph" w:styleId="Heading1">
    <w:name w:val="heading 1"/>
    <w:basedOn w:val="Normal"/>
    <w:next w:val="Normal"/>
    <w:link w:val="Heading1Char"/>
    <w:qFormat/>
    <w:rsid w:val="002F50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0E1"/>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B13E24"/>
    <w:pPr>
      <w:spacing w:line="259" w:lineRule="auto"/>
      <w:outlineLvl w:val="9"/>
    </w:pPr>
    <w:rPr>
      <w:lang w:val="en-US"/>
    </w:rPr>
  </w:style>
  <w:style w:type="paragraph" w:styleId="TOC1">
    <w:name w:val="toc 1"/>
    <w:basedOn w:val="Normal"/>
    <w:next w:val="Normal"/>
    <w:autoRedefine/>
    <w:uiPriority w:val="39"/>
    <w:rsid w:val="00B13E24"/>
    <w:pPr>
      <w:spacing w:after="100"/>
    </w:pPr>
  </w:style>
  <w:style w:type="character" w:styleId="Hyperlink">
    <w:name w:val="Hyperlink"/>
    <w:basedOn w:val="DefaultParagraphFont"/>
    <w:uiPriority w:val="99"/>
    <w:unhideWhenUsed/>
    <w:rsid w:val="00B13E24"/>
    <w:rPr>
      <w:color w:val="0563C1" w:themeColor="hyperlink"/>
      <w:u w:val="single"/>
    </w:rPr>
  </w:style>
  <w:style w:type="character" w:styleId="FollowedHyperlink">
    <w:name w:val="FollowedHyperlink"/>
    <w:basedOn w:val="DefaultParagraphFont"/>
    <w:rsid w:val="00513858"/>
    <w:rPr>
      <w:color w:val="954F72" w:themeColor="followedHyperlink"/>
      <w:u w:val="single"/>
    </w:rPr>
  </w:style>
  <w:style w:type="paragraph" w:styleId="NoSpacing">
    <w:name w:val="No Spacing"/>
    <w:uiPriority w:val="1"/>
    <w:qFormat/>
    <w:rsid w:val="00036223"/>
    <w:rPr>
      <w:rFonts w:ascii="Calibri" w:eastAsia="Calibri" w:hAnsi="Calibri"/>
      <w:sz w:val="22"/>
      <w:szCs w:val="22"/>
      <w:lang w:eastAsia="en-US"/>
    </w:rPr>
  </w:style>
  <w:style w:type="paragraph" w:styleId="Header">
    <w:name w:val="header"/>
    <w:aliases w:val="Top Line"/>
    <w:basedOn w:val="Normal"/>
    <w:link w:val="HeaderChar"/>
    <w:uiPriority w:val="99"/>
    <w:rsid w:val="004556BB"/>
    <w:pPr>
      <w:tabs>
        <w:tab w:val="center" w:pos="4153"/>
        <w:tab w:val="right" w:pos="8306"/>
      </w:tabs>
    </w:pPr>
    <w:rPr>
      <w:rFonts w:ascii="Arial" w:hAnsi="Arial"/>
      <w:sz w:val="22"/>
      <w:szCs w:val="20"/>
      <w:lang w:val="en-AU" w:eastAsia="en-NZ"/>
    </w:rPr>
  </w:style>
  <w:style w:type="character" w:customStyle="1" w:styleId="HeaderChar">
    <w:name w:val="Header Char"/>
    <w:aliases w:val="Top Line Char"/>
    <w:basedOn w:val="DefaultParagraphFont"/>
    <w:link w:val="Header"/>
    <w:uiPriority w:val="99"/>
    <w:rsid w:val="004556BB"/>
    <w:rPr>
      <w:rFonts w:ascii="Arial" w:hAnsi="Arial"/>
      <w:sz w:val="22"/>
      <w:lang w:val="en-AU"/>
    </w:rPr>
  </w:style>
  <w:style w:type="character" w:styleId="Strong">
    <w:name w:val="Strong"/>
    <w:basedOn w:val="DefaultParagraphFont"/>
    <w:uiPriority w:val="22"/>
    <w:qFormat/>
    <w:rsid w:val="002A4B1B"/>
    <w:rPr>
      <w:rFonts w:cs="Times New Roman"/>
      <w:b/>
      <w:bCs/>
    </w:rPr>
  </w:style>
  <w:style w:type="paragraph" w:styleId="NormalWeb">
    <w:name w:val="Normal (Web)"/>
    <w:basedOn w:val="Normal"/>
    <w:uiPriority w:val="99"/>
    <w:unhideWhenUsed/>
    <w:rsid w:val="002A4B1B"/>
    <w:pPr>
      <w:spacing w:before="100" w:beforeAutospacing="1" w:after="100" w:afterAutospacing="1"/>
    </w:pPr>
    <w:rPr>
      <w:lang w:eastAsia="en-NZ"/>
    </w:rPr>
  </w:style>
  <w:style w:type="paragraph" w:styleId="TOC3">
    <w:name w:val="toc 3"/>
    <w:basedOn w:val="Normal"/>
    <w:next w:val="Normal"/>
    <w:autoRedefine/>
    <w:uiPriority w:val="39"/>
    <w:rsid w:val="006A5442"/>
    <w:pPr>
      <w:spacing w:after="100"/>
      <w:ind w:left="480"/>
    </w:pPr>
  </w:style>
  <w:style w:type="character" w:customStyle="1" w:styleId="text-logo-date">
    <w:name w:val="text-logo-date"/>
    <w:basedOn w:val="DefaultParagraphFont"/>
    <w:rsid w:val="00D7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9011">
      <w:bodyDiv w:val="1"/>
      <w:marLeft w:val="0"/>
      <w:marRight w:val="0"/>
      <w:marTop w:val="0"/>
      <w:marBottom w:val="0"/>
      <w:divBdr>
        <w:top w:val="none" w:sz="0" w:space="0" w:color="auto"/>
        <w:left w:val="none" w:sz="0" w:space="0" w:color="auto"/>
        <w:bottom w:val="none" w:sz="0" w:space="0" w:color="auto"/>
        <w:right w:val="none" w:sz="0" w:space="0" w:color="auto"/>
      </w:divBdr>
    </w:div>
    <w:div w:id="757556830">
      <w:bodyDiv w:val="1"/>
      <w:marLeft w:val="0"/>
      <w:marRight w:val="0"/>
      <w:marTop w:val="0"/>
      <w:marBottom w:val="0"/>
      <w:divBdr>
        <w:top w:val="none" w:sz="0" w:space="0" w:color="auto"/>
        <w:left w:val="none" w:sz="0" w:space="0" w:color="auto"/>
        <w:bottom w:val="none" w:sz="0" w:space="0" w:color="auto"/>
        <w:right w:val="none" w:sz="0" w:space="0" w:color="auto"/>
      </w:divBdr>
      <w:divsChild>
        <w:div w:id="176432148">
          <w:marLeft w:val="0"/>
          <w:marRight w:val="0"/>
          <w:marTop w:val="0"/>
          <w:marBottom w:val="0"/>
          <w:divBdr>
            <w:top w:val="none" w:sz="0" w:space="0" w:color="auto"/>
            <w:left w:val="none" w:sz="0" w:space="0" w:color="auto"/>
            <w:bottom w:val="none" w:sz="0" w:space="0" w:color="auto"/>
            <w:right w:val="none" w:sz="0" w:space="0" w:color="auto"/>
          </w:divBdr>
        </w:div>
        <w:div w:id="383988984">
          <w:marLeft w:val="0"/>
          <w:marRight w:val="0"/>
          <w:marTop w:val="0"/>
          <w:marBottom w:val="0"/>
          <w:divBdr>
            <w:top w:val="none" w:sz="0" w:space="0" w:color="auto"/>
            <w:left w:val="none" w:sz="0" w:space="0" w:color="auto"/>
            <w:bottom w:val="none" w:sz="0" w:space="0" w:color="auto"/>
            <w:right w:val="none" w:sz="0" w:space="0" w:color="auto"/>
          </w:divBdr>
          <w:divsChild>
            <w:div w:id="413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6536">
      <w:bodyDiv w:val="1"/>
      <w:marLeft w:val="0"/>
      <w:marRight w:val="0"/>
      <w:marTop w:val="0"/>
      <w:marBottom w:val="0"/>
      <w:divBdr>
        <w:top w:val="none" w:sz="0" w:space="0" w:color="auto"/>
        <w:left w:val="none" w:sz="0" w:space="0" w:color="auto"/>
        <w:bottom w:val="none" w:sz="0" w:space="0" w:color="auto"/>
        <w:right w:val="none" w:sz="0" w:space="0" w:color="auto"/>
      </w:divBdr>
    </w:div>
    <w:div w:id="1166895477">
      <w:bodyDiv w:val="1"/>
      <w:marLeft w:val="0"/>
      <w:marRight w:val="0"/>
      <w:marTop w:val="0"/>
      <w:marBottom w:val="0"/>
      <w:divBdr>
        <w:top w:val="none" w:sz="0" w:space="0" w:color="auto"/>
        <w:left w:val="none" w:sz="0" w:space="0" w:color="auto"/>
        <w:bottom w:val="none" w:sz="0" w:space="0" w:color="auto"/>
        <w:right w:val="none" w:sz="0" w:space="0" w:color="auto"/>
      </w:divBdr>
    </w:div>
    <w:div w:id="1230649322">
      <w:bodyDiv w:val="1"/>
      <w:marLeft w:val="0"/>
      <w:marRight w:val="0"/>
      <w:marTop w:val="0"/>
      <w:marBottom w:val="0"/>
      <w:divBdr>
        <w:top w:val="none" w:sz="0" w:space="0" w:color="auto"/>
        <w:left w:val="none" w:sz="0" w:space="0" w:color="auto"/>
        <w:bottom w:val="none" w:sz="0" w:space="0" w:color="auto"/>
        <w:right w:val="none" w:sz="0" w:space="0" w:color="auto"/>
      </w:divBdr>
    </w:div>
    <w:div w:id="1393313819">
      <w:bodyDiv w:val="1"/>
      <w:marLeft w:val="0"/>
      <w:marRight w:val="0"/>
      <w:marTop w:val="0"/>
      <w:marBottom w:val="0"/>
      <w:divBdr>
        <w:top w:val="none" w:sz="0" w:space="0" w:color="auto"/>
        <w:left w:val="none" w:sz="0" w:space="0" w:color="auto"/>
        <w:bottom w:val="none" w:sz="0" w:space="0" w:color="auto"/>
        <w:right w:val="none" w:sz="0" w:space="0" w:color="auto"/>
      </w:divBdr>
      <w:divsChild>
        <w:div w:id="1880433498">
          <w:marLeft w:val="0"/>
          <w:marRight w:val="0"/>
          <w:marTop w:val="0"/>
          <w:marBottom w:val="0"/>
          <w:divBdr>
            <w:top w:val="none" w:sz="0" w:space="0" w:color="auto"/>
            <w:left w:val="none" w:sz="0" w:space="0" w:color="auto"/>
            <w:bottom w:val="none" w:sz="0" w:space="0" w:color="auto"/>
            <w:right w:val="none" w:sz="0" w:space="0" w:color="auto"/>
          </w:divBdr>
        </w:div>
        <w:div w:id="1128549023">
          <w:marLeft w:val="0"/>
          <w:marRight w:val="0"/>
          <w:marTop w:val="0"/>
          <w:marBottom w:val="0"/>
          <w:divBdr>
            <w:top w:val="none" w:sz="0" w:space="0" w:color="auto"/>
            <w:left w:val="none" w:sz="0" w:space="0" w:color="auto"/>
            <w:bottom w:val="none" w:sz="0" w:space="0" w:color="auto"/>
            <w:right w:val="none" w:sz="0" w:space="0" w:color="auto"/>
          </w:divBdr>
          <w:divsChild>
            <w:div w:id="9867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49">
      <w:bodyDiv w:val="1"/>
      <w:marLeft w:val="0"/>
      <w:marRight w:val="0"/>
      <w:marTop w:val="0"/>
      <w:marBottom w:val="0"/>
      <w:divBdr>
        <w:top w:val="none" w:sz="0" w:space="0" w:color="auto"/>
        <w:left w:val="none" w:sz="0" w:space="0" w:color="auto"/>
        <w:bottom w:val="none" w:sz="0" w:space="0" w:color="auto"/>
        <w:right w:val="none" w:sz="0" w:space="0" w:color="auto"/>
      </w:divBdr>
    </w:div>
    <w:div w:id="1712608882">
      <w:bodyDiv w:val="1"/>
      <w:marLeft w:val="0"/>
      <w:marRight w:val="0"/>
      <w:marTop w:val="0"/>
      <w:marBottom w:val="0"/>
      <w:divBdr>
        <w:top w:val="none" w:sz="0" w:space="0" w:color="auto"/>
        <w:left w:val="none" w:sz="0" w:space="0" w:color="auto"/>
        <w:bottom w:val="none" w:sz="0" w:space="0" w:color="auto"/>
        <w:right w:val="none" w:sz="0" w:space="0" w:color="auto"/>
      </w:divBdr>
    </w:div>
    <w:div w:id="18920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lib@lakesdhb.govt.nz" TargetMode="External"/><Relationship Id="rId18" Type="http://schemas.openxmlformats.org/officeDocument/2006/relationships/image" Target="media/image5.png"/><Relationship Id="rId26" Type="http://schemas.openxmlformats.org/officeDocument/2006/relationships/hyperlink" Target="https://doi.org/10.1016/j.anzjph.2023.100093" TargetMode="External"/><Relationship Id="rId39" Type="http://schemas.openxmlformats.org/officeDocument/2006/relationships/hyperlink" Target="https://www.clinicalkey.com.au/" TargetMode="External"/><Relationship Id="rId21" Type="http://schemas.openxmlformats.org/officeDocument/2006/relationships/hyperlink" Target="https://www.accessusercenter.com/documents/access-app-flyer-8a281013-511d-4f19-8de6-7ce28ef8c4fe" TargetMode="External"/><Relationship Id="rId34" Type="http://schemas.openxmlformats.org/officeDocument/2006/relationships/hyperlink" Target="https://www.clinicalkey.com.au/service/content/pdf/watermarked/1-s2.0-S0140673623014113.pdf?locale=en_AU&amp;searchIndex=" TargetMode="External"/><Relationship Id="rId42" Type="http://schemas.openxmlformats.org/officeDocument/2006/relationships/hyperlink" Target="https://doi.org/10.1136/bmj.p2203" TargetMode="External"/><Relationship Id="rId47" Type="http://schemas.openxmlformats.org/officeDocument/2006/relationships/hyperlink" Target="https://doi.org/10.1016/j.amjsurg.2023.07.015" TargetMode="External"/><Relationship Id="rId50" Type="http://schemas.openxmlformats.org/officeDocument/2006/relationships/hyperlink" Target="https://psychiatryonline.org/doi/book/10.1176/appi.books.9781615375288" TargetMode="External"/><Relationship Id="rId55" Type="http://schemas.openxmlformats.org/officeDocument/2006/relationships/hyperlink" Target="https://accessmedicine.mhmedical.com/book.aspx?bookid=3350"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www.bmj.com/content/bmj/382/bmj-2022-072348.full.pdf" TargetMode="External"/><Relationship Id="rId11" Type="http://schemas.openxmlformats.org/officeDocument/2006/relationships/hyperlink" Target="https://lakesdhb.ovidds.com/" TargetMode="External"/><Relationship Id="rId24" Type="http://schemas.openxmlformats.org/officeDocument/2006/relationships/hyperlink" Target="https://doi.org/10.1080/14737175.2023.2250913" TargetMode="External"/><Relationship Id="rId32" Type="http://schemas.openxmlformats.org/officeDocument/2006/relationships/hyperlink" Target="https://www.sciencedirect.com/science/article/pii/S2468266723001469?via%3Dihub" TargetMode="External"/><Relationship Id="rId37" Type="http://schemas.openxmlformats.org/officeDocument/2006/relationships/hyperlink" Target="https://t.health.email.elsevierhealth.com/r/?id=h5ca7e632,1585e4fe,f2ad386&amp;e=dXRtX2NhbXBhaWduPTIwMTIxX09QMzAzMzdfQ0slMjBOZXdzbGV0dGVyJTIwRU1FQUxBQVAlMjBNYXJjaCUyMDIwMjMlMjBpc3N1ZSZ1dG1fY2FtcGFpZ25QSz0zNTE4NzE1MDImdXRtX3Rlcm09T1AzMDMzNyZ1dG1fY29udGVudD0zNjEwOTY0NDYmdXRtX3NvdXJjZT0mU0lTX0lEPSZCSUQ9MTU1NDUwNzMxNCZ1dG1fbWVkaXVtPWVtYWls&amp;s=e-BmrkSazHoVaRtaOdimHCJgWNz7vfWyhWJtZz6RILE" TargetMode="External"/><Relationship Id="rId40" Type="http://schemas.openxmlformats.org/officeDocument/2006/relationships/hyperlink" Target="https://www.nejm.org/doi/pdf/10.1056/NEJMp2306631?articleTools=true" TargetMode="External"/><Relationship Id="rId45" Type="http://schemas.openxmlformats.org/officeDocument/2006/relationships/hyperlink" Target="https://10.1176/appi.ajp.21121266" TargetMode="External"/><Relationship Id="rId53" Type="http://schemas.openxmlformats.org/officeDocument/2006/relationships/hyperlink" Target="https://accessmedicine.mhmedical.com/book.aspx?bookid=3309"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lakesdhb.ovidd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akesdhb.ovidds.com/" TargetMode="External"/><Relationship Id="rId22" Type="http://schemas.openxmlformats.org/officeDocument/2006/relationships/hyperlink" Target="https://doi.org/10.1016/j.jaad.2022.08.069" TargetMode="External"/><Relationship Id="rId27" Type="http://schemas.openxmlformats.org/officeDocument/2006/relationships/hyperlink" Target="https://www.clinicalkey.com.au/" TargetMode="External"/><Relationship Id="rId30" Type="http://schemas.openxmlformats.org/officeDocument/2006/relationships/hyperlink" Target="http://ovidsp.ovid.com/ovidweb.cgi?T=JS&amp;CSC=Y&amp;NEWS=N&amp;PAGE=fulltext&amp;AN=00063198-202311000-00008&amp;D=ovft" TargetMode="External"/><Relationship Id="rId35" Type="http://schemas.openxmlformats.org/officeDocument/2006/relationships/hyperlink" Target="https://doi.org/10.1071/HC23041" TargetMode="External"/><Relationship Id="rId43" Type="http://schemas.openxmlformats.org/officeDocument/2006/relationships/hyperlink" Target="https://www.bmj.com/content/bmj/382/bmj.p2203.full.pdf" TargetMode="External"/><Relationship Id="rId48" Type="http://schemas.openxmlformats.org/officeDocument/2006/relationships/hyperlink" Target="https://www.clinicalkey.com.au/" TargetMode="External"/><Relationship Id="rId56" Type="http://schemas.openxmlformats.org/officeDocument/2006/relationships/hyperlink" Target="https://accessmedicine.mhmedical.com/book.aspx?bookid=3390" TargetMode="External"/><Relationship Id="rId8" Type="http://schemas.openxmlformats.org/officeDocument/2006/relationships/hyperlink" Target="https://nz.movember.com/support-us/grow" TargetMode="External"/><Relationship Id="rId51" Type="http://schemas.openxmlformats.org/officeDocument/2006/relationships/hyperlink" Target="https://accessmedicine.mhmedical.com/book.aspx?bookid=3304" TargetMode="External"/><Relationship Id="rId3" Type="http://schemas.openxmlformats.org/officeDocument/2006/relationships/settings" Target="settings.xml"/><Relationship Id="rId12" Type="http://schemas.openxmlformats.org/officeDocument/2006/relationships/hyperlink" Target="https://tinyurl.com/y8joncqv" TargetMode="External"/><Relationship Id="rId17" Type="http://schemas.openxmlformats.org/officeDocument/2006/relationships/image" Target="media/image4.png"/><Relationship Id="rId25" Type="http://schemas.openxmlformats.org/officeDocument/2006/relationships/hyperlink" Target="https://www.tandfonline.com/doi/full/10.1080/14737175.2023.2250913" TargetMode="External"/><Relationship Id="rId33" Type="http://schemas.openxmlformats.org/officeDocument/2006/relationships/hyperlink" Target="https://www.clinicalkey.com.au/" TargetMode="External"/><Relationship Id="rId38" Type="http://schemas.openxmlformats.org/officeDocument/2006/relationships/hyperlink" Target="https://doi.org/10.1016/j.jad.2023.02.064" TargetMode="External"/><Relationship Id="rId46" Type="http://schemas.openxmlformats.org/officeDocument/2006/relationships/hyperlink" Target="https://ajp.psychiatryonline.org/doi/epdf/10.1176/appi.ajp.21121266" TargetMode="External"/><Relationship Id="rId59" Type="http://schemas.openxmlformats.org/officeDocument/2006/relationships/theme" Target="theme/theme1.xml"/><Relationship Id="rId20" Type="http://schemas.openxmlformats.org/officeDocument/2006/relationships/hyperlink" Target="https://www.accessusercenter.com/documents/access-app-flyer-8a281013-511d-4f19-8de6-7ce28ef8c4fe" TargetMode="External"/><Relationship Id="rId41" Type="http://schemas.openxmlformats.org/officeDocument/2006/relationships/hyperlink" Target="https://www.nejm.org/doi/pdf/10.1056/NEJMp2306534?articleTools=true" TargetMode="External"/><Relationship Id="rId54" Type="http://schemas.openxmlformats.org/officeDocument/2006/relationships/hyperlink" Target="https://psychiatryonline.org/doi/book/10.1176/appi.books.978158562504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medlib@lakesdhb.govt.nz" TargetMode="External"/><Relationship Id="rId23" Type="http://schemas.openxmlformats.org/officeDocument/2006/relationships/hyperlink" Target="https://www.jaad.org/article/S0190-9622(23)01201-X/fulltext" TargetMode="External"/><Relationship Id="rId28" Type="http://schemas.openxmlformats.org/officeDocument/2006/relationships/hyperlink" Target="https://dx.doi.org/10.1136/bmj-2022-072348" TargetMode="External"/><Relationship Id="rId36" Type="http://schemas.openxmlformats.org/officeDocument/2006/relationships/hyperlink" Target="https://www.publish.csiro.au/hc/pdf/HC23041" TargetMode="External"/><Relationship Id="rId49" Type="http://schemas.openxmlformats.org/officeDocument/2006/relationships/hyperlink" Target="https://psychiatryonline.org/doi/book/10.1176/appi.books.9781615373970" TargetMode="External"/><Relationship Id="rId57" Type="http://schemas.openxmlformats.org/officeDocument/2006/relationships/hyperlink" Target="https://accessbiomedicalscience.mhmedical.com/book.aspx?bookid=3316" TargetMode="External"/><Relationship Id="rId10" Type="http://schemas.openxmlformats.org/officeDocument/2006/relationships/hyperlink" Target="mailto:medlib@lakesdhb.govt.nz" TargetMode="External"/><Relationship Id="rId31" Type="http://schemas.openxmlformats.org/officeDocument/2006/relationships/hyperlink" Target="file:///W:\Library\current%20awareness%20bulletins\discarding%20information.pdf" TargetMode="External"/><Relationship Id="rId44" Type="http://schemas.openxmlformats.org/officeDocument/2006/relationships/hyperlink" Target="http://ovidsp.ovid.com/ovidweb.cgi?T=JS&amp;CSC=Y&amp;NEWS=N&amp;PAGE=fulltext&amp;AN=00007670-202311000-00027&amp;D=ovft" TargetMode="External"/><Relationship Id="rId52" Type="http://schemas.openxmlformats.org/officeDocument/2006/relationships/hyperlink" Target="https://accessmedicine.mhmedical.com/book.aspx?bookid=3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E1CD-DB3B-42C7-9FD6-7285EB95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2171</Words>
  <Characters>18330</Characters>
  <Application>Microsoft Office Word</Application>
  <DocSecurity>4</DocSecurity>
  <Lines>152</Lines>
  <Paragraphs>40</Paragraphs>
  <ScaleCrop>false</ScaleCrop>
  <HeadingPairs>
    <vt:vector size="2" baseType="variant">
      <vt:variant>
        <vt:lpstr>Title</vt:lpstr>
      </vt:variant>
      <vt:variant>
        <vt:i4>1</vt:i4>
      </vt:variant>
    </vt:vector>
  </HeadingPairs>
  <TitlesOfParts>
    <vt:vector size="1" baseType="lpstr">
      <vt:lpstr/>
    </vt:vector>
  </TitlesOfParts>
  <Company>Lakes DHB</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Shan Tapsell</cp:lastModifiedBy>
  <cp:revision>2</cp:revision>
  <dcterms:created xsi:type="dcterms:W3CDTF">2023-11-05T20:20:00Z</dcterms:created>
  <dcterms:modified xsi:type="dcterms:W3CDTF">2023-11-05T20:20:00Z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-1429940918</vt:i4>
  </property>
  <property fmtid="{D5CDD505-2E9C-101B-9397-08002B2CF9AE}" pid="3" name="_NewReviewCycle">
    <vt:lpwstr/>
  </property>
  <property fmtid="{D5CDD505-2E9C-101B-9397-08002B2CF9AE}" pid="4" name="_EmailSubject">
    <vt:lpwstr>November current awareness bulletin</vt:lpwstr>
  </property>
  <property fmtid="{D5CDD505-2E9C-101B-9397-08002B2CF9AE}" pid="5" name="_AuthorEmail">
    <vt:lpwstr>Janet.Arnet@lakesdhb.govt.nz</vt:lpwstr>
  </property>
  <property fmtid="{D5CDD505-2E9C-101B-9397-08002B2CF9AE}" pid="6" name="_AuthorEmailDisplayName">
    <vt:lpwstr>Janet Arnet</vt:lpwstr>
  </property>
  <property fmtid="{D5CDD505-2E9C-101B-9397-08002B2CF9AE}" pid="7" name="_ReviewingToolsShownOnce">
    <vt:lpwstr/>
  </property>
</Properties>
</file>